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C1F14" w14:textId="1F3D9A0A" w:rsidR="00DF0797" w:rsidRPr="00A52361" w:rsidRDefault="00A52361" w:rsidP="00E00672">
      <w:pPr>
        <w:spacing w:after="0" w:line="240" w:lineRule="auto"/>
        <w:jc w:val="both"/>
        <w:rPr>
          <w:rFonts w:asciiTheme="minorHAnsi" w:hAnsiTheme="minorHAnsi" w:cstheme="minorHAnsi"/>
          <w:b/>
          <w:color w:val="548DD4" w:themeColor="text2" w:themeTint="99"/>
          <w:sz w:val="32"/>
          <w:szCs w:val="28"/>
        </w:rPr>
      </w:pPr>
      <w:bookmarkStart w:id="0" w:name="_GoBack"/>
      <w:bookmarkEnd w:id="0"/>
      <w:r w:rsidRPr="00A52361">
        <w:rPr>
          <w:rFonts w:asciiTheme="minorHAnsi" w:hAnsiTheme="minorHAnsi" w:cstheme="minorHAnsi"/>
          <w:b/>
          <w:color w:val="548DD4" w:themeColor="text2" w:themeTint="99"/>
          <w:sz w:val="32"/>
          <w:szCs w:val="28"/>
        </w:rPr>
        <w:t xml:space="preserve">PORTFOLIO Z PEDAGOGICKÉ PRAXE K SZZ </w:t>
      </w:r>
      <w:r w:rsidRPr="00A52361">
        <w:rPr>
          <w:rFonts w:asciiTheme="minorHAnsi" w:hAnsiTheme="minorHAnsi" w:cstheme="minorHAnsi"/>
          <w:b/>
          <w:color w:val="548DD4" w:themeColor="text2" w:themeTint="99"/>
          <w:sz w:val="32"/>
          <w:szCs w:val="28"/>
          <w:u w:val="single"/>
        </w:rPr>
        <w:t>Z PEDAGOGIKY A PSYCHOLOGIE</w:t>
      </w:r>
      <w:r w:rsidRPr="00A52361">
        <w:rPr>
          <w:rFonts w:asciiTheme="minorHAnsi" w:hAnsiTheme="minorHAnsi" w:cstheme="minorHAnsi"/>
          <w:b/>
          <w:color w:val="548DD4" w:themeColor="text2" w:themeTint="99"/>
          <w:sz w:val="32"/>
          <w:szCs w:val="28"/>
        </w:rPr>
        <w:t xml:space="preserve"> </w:t>
      </w:r>
    </w:p>
    <w:p w14:paraId="22E940AD" w14:textId="4F366BB4" w:rsidR="00A52361" w:rsidRDefault="00DF0797" w:rsidP="002A79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4610F5">
        <w:rPr>
          <w:rFonts w:asciiTheme="minorHAnsi" w:hAnsiTheme="minorHAnsi" w:cstheme="minorHAnsi"/>
          <w:sz w:val="24"/>
          <w:szCs w:val="28"/>
        </w:rPr>
        <w:t>(Učitelství pro 2. st. ZŠ, Učitelství pro SŠ)</w:t>
      </w:r>
    </w:p>
    <w:p w14:paraId="75CEC243" w14:textId="77777777" w:rsidR="002A7967" w:rsidRPr="002A7967" w:rsidRDefault="002A7967" w:rsidP="002A79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</w:p>
    <w:p w14:paraId="78B48B4D" w14:textId="1A27BFE5" w:rsidR="00DF0797" w:rsidRPr="00E00672" w:rsidRDefault="00E00672" w:rsidP="00A52361">
      <w:pPr>
        <w:pStyle w:val="Zkladntext2"/>
        <w:rPr>
          <w:rFonts w:asciiTheme="minorHAnsi" w:hAnsiTheme="minorHAnsi" w:cstheme="minorHAnsi"/>
          <w:b/>
          <w:caps/>
          <w:szCs w:val="28"/>
        </w:rPr>
      </w:pPr>
      <w:r w:rsidRPr="00E00672">
        <w:rPr>
          <w:rFonts w:asciiTheme="minorHAnsi" w:hAnsiTheme="minorHAnsi" w:cstheme="minorHAnsi"/>
          <w:b/>
          <w:sz w:val="28"/>
          <w:szCs w:val="28"/>
        </w:rPr>
        <w:t>OBSAH</w:t>
      </w:r>
    </w:p>
    <w:p w14:paraId="41510833" w14:textId="7A2D7CB3" w:rsidR="00DF0797" w:rsidRPr="00A52361" w:rsidRDefault="00DF0797" w:rsidP="004610F5">
      <w:pPr>
        <w:pStyle w:val="Zkladntext2"/>
        <w:ind w:left="340" w:hanging="340"/>
        <w:jc w:val="left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caps/>
          <w:szCs w:val="28"/>
        </w:rPr>
        <w:t>A/</w:t>
      </w:r>
      <w:r w:rsidRPr="00A52361">
        <w:rPr>
          <w:rFonts w:asciiTheme="minorHAnsi" w:hAnsiTheme="minorHAnsi" w:cstheme="minorHAnsi"/>
          <w:b/>
          <w:szCs w:val="28"/>
        </w:rPr>
        <w:t xml:space="preserve"> </w:t>
      </w:r>
      <w:r w:rsidR="004610F5">
        <w:rPr>
          <w:rFonts w:asciiTheme="minorHAnsi" w:hAnsiTheme="minorHAnsi" w:cstheme="minorHAnsi"/>
          <w:b/>
          <w:szCs w:val="28"/>
        </w:rPr>
        <w:tab/>
      </w:r>
      <w:r w:rsidRPr="00A52361">
        <w:rPr>
          <w:rFonts w:asciiTheme="minorHAnsi" w:hAnsiTheme="minorHAnsi" w:cstheme="minorHAnsi"/>
          <w:b/>
          <w:szCs w:val="28"/>
        </w:rPr>
        <w:t>Závěrečná reflexe a sebereflexe z praxí</w:t>
      </w:r>
      <w:r w:rsidR="00A52361" w:rsidRPr="00A52361">
        <w:rPr>
          <w:rFonts w:asciiTheme="minorHAnsi" w:hAnsiTheme="minorHAnsi" w:cstheme="minorHAnsi"/>
          <w:b/>
          <w:szCs w:val="28"/>
        </w:rPr>
        <w:t xml:space="preserve"> </w:t>
      </w:r>
      <w:r w:rsidRPr="00A52361">
        <w:rPr>
          <w:rFonts w:asciiTheme="minorHAnsi" w:hAnsiTheme="minorHAnsi" w:cstheme="minorHAnsi"/>
          <w:b/>
          <w:szCs w:val="28"/>
        </w:rPr>
        <w:t>Pedagogické praktikum (1. roč. Bc. studia) a Asistenční praxe (2. roč. Bc. studia).</w:t>
      </w:r>
    </w:p>
    <w:p w14:paraId="1240595F" w14:textId="3E15C634" w:rsidR="00DF0797" w:rsidRPr="00A52361" w:rsidRDefault="00DF0797" w:rsidP="004610F5">
      <w:pPr>
        <w:pStyle w:val="Zkladntext2"/>
        <w:ind w:left="340" w:hanging="340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szCs w:val="28"/>
        </w:rPr>
        <w:t xml:space="preserve">B/ </w:t>
      </w:r>
      <w:r w:rsidR="004610F5">
        <w:rPr>
          <w:rFonts w:asciiTheme="minorHAnsi" w:hAnsiTheme="minorHAnsi" w:cstheme="minorHAnsi"/>
          <w:b/>
          <w:szCs w:val="28"/>
        </w:rPr>
        <w:tab/>
      </w:r>
      <w:r w:rsidRPr="00A52361">
        <w:rPr>
          <w:rFonts w:asciiTheme="minorHAnsi" w:hAnsiTheme="minorHAnsi" w:cstheme="minorHAnsi"/>
          <w:b/>
          <w:szCs w:val="28"/>
        </w:rPr>
        <w:t>Esej z návštěvy vybrané speciální školy či souhrnná refle</w:t>
      </w:r>
      <w:r w:rsidR="00A52361" w:rsidRPr="00A52361">
        <w:rPr>
          <w:rFonts w:asciiTheme="minorHAnsi" w:hAnsiTheme="minorHAnsi" w:cstheme="minorHAnsi"/>
          <w:b/>
          <w:szCs w:val="28"/>
        </w:rPr>
        <w:t xml:space="preserve">xe z návštěv speciálních škol </w:t>
      </w:r>
      <w:r w:rsidRPr="00A52361">
        <w:rPr>
          <w:rFonts w:asciiTheme="minorHAnsi" w:hAnsiTheme="minorHAnsi" w:cstheme="minorHAnsi"/>
          <w:b/>
          <w:szCs w:val="28"/>
        </w:rPr>
        <w:t>a zařízení (3. roč. Bc studia), pokud předmět VPP-B probíhal prezenčně a návštěvy se uskutečnily.</w:t>
      </w:r>
    </w:p>
    <w:p w14:paraId="7524C0FD" w14:textId="7EA2142E" w:rsidR="00A52361" w:rsidRPr="00A52361" w:rsidRDefault="00DF0797" w:rsidP="004610F5">
      <w:pPr>
        <w:pStyle w:val="Zkladntext2"/>
        <w:ind w:left="340" w:hanging="340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szCs w:val="28"/>
        </w:rPr>
        <w:t>C/</w:t>
      </w:r>
      <w:r w:rsidR="00A52361" w:rsidRPr="00A52361">
        <w:rPr>
          <w:rFonts w:asciiTheme="minorHAnsi" w:hAnsiTheme="minorHAnsi" w:cstheme="minorHAnsi"/>
          <w:b/>
          <w:szCs w:val="28"/>
        </w:rPr>
        <w:tab/>
      </w:r>
      <w:r w:rsidRPr="00A52361">
        <w:rPr>
          <w:rFonts w:asciiTheme="minorHAnsi" w:hAnsiTheme="minorHAnsi" w:cstheme="minorHAnsi"/>
          <w:b/>
          <w:szCs w:val="28"/>
        </w:rPr>
        <w:t xml:space="preserve">Závěrečná reflexe a sebereflexe z Průběžné pedagogické praxe (1. roč. </w:t>
      </w:r>
      <w:proofErr w:type="spellStart"/>
      <w:r w:rsidRPr="00A52361">
        <w:rPr>
          <w:rFonts w:asciiTheme="minorHAnsi" w:hAnsiTheme="minorHAnsi" w:cstheme="minorHAnsi"/>
          <w:b/>
          <w:szCs w:val="28"/>
        </w:rPr>
        <w:t>NMgr</w:t>
      </w:r>
      <w:proofErr w:type="spellEnd"/>
      <w:r w:rsidR="00A52361">
        <w:rPr>
          <w:rFonts w:asciiTheme="minorHAnsi" w:hAnsiTheme="minorHAnsi" w:cstheme="minorHAnsi"/>
          <w:b/>
          <w:szCs w:val="28"/>
        </w:rPr>
        <w:t>. studia</w:t>
      </w:r>
      <w:r w:rsidRPr="00A52361">
        <w:rPr>
          <w:rFonts w:asciiTheme="minorHAnsi" w:hAnsiTheme="minorHAnsi" w:cstheme="minorHAnsi"/>
          <w:b/>
          <w:szCs w:val="28"/>
        </w:rPr>
        <w:t>).</w:t>
      </w:r>
    </w:p>
    <w:p w14:paraId="61C4C89E" w14:textId="64619760" w:rsidR="00DF0797" w:rsidRPr="00A52361" w:rsidRDefault="00DF0797" w:rsidP="004610F5">
      <w:pPr>
        <w:pStyle w:val="Zkladntext2"/>
        <w:ind w:left="340" w:hanging="340"/>
        <w:rPr>
          <w:rFonts w:asciiTheme="minorHAnsi" w:hAnsiTheme="minorHAnsi" w:cstheme="minorHAnsi"/>
          <w:b/>
          <w:szCs w:val="28"/>
        </w:rPr>
      </w:pPr>
      <w:r w:rsidRPr="00A52361">
        <w:rPr>
          <w:rFonts w:asciiTheme="minorHAnsi" w:hAnsiTheme="minorHAnsi" w:cstheme="minorHAnsi"/>
          <w:b/>
          <w:caps/>
          <w:szCs w:val="28"/>
        </w:rPr>
        <w:t xml:space="preserve">D/ </w:t>
      </w:r>
      <w:r w:rsidR="004610F5">
        <w:rPr>
          <w:rFonts w:asciiTheme="minorHAnsi" w:hAnsiTheme="minorHAnsi" w:cstheme="minorHAnsi"/>
          <w:b/>
          <w:caps/>
          <w:szCs w:val="28"/>
        </w:rPr>
        <w:tab/>
      </w:r>
      <w:r w:rsidRPr="00A52361">
        <w:rPr>
          <w:rFonts w:asciiTheme="minorHAnsi" w:hAnsiTheme="minorHAnsi" w:cstheme="minorHAnsi"/>
          <w:b/>
          <w:szCs w:val="28"/>
        </w:rPr>
        <w:t>Souvislá pedagogická praxe</w:t>
      </w:r>
      <w:r w:rsidRPr="00A52361">
        <w:rPr>
          <w:rFonts w:asciiTheme="minorHAnsi" w:hAnsiTheme="minorHAnsi" w:cstheme="minorHAnsi"/>
          <w:b/>
          <w:caps/>
          <w:szCs w:val="28"/>
        </w:rPr>
        <w:t xml:space="preserve"> (</w:t>
      </w:r>
      <w:r w:rsidRPr="00A52361">
        <w:rPr>
          <w:rFonts w:asciiTheme="minorHAnsi" w:hAnsiTheme="minorHAnsi" w:cstheme="minorHAnsi"/>
          <w:b/>
          <w:szCs w:val="28"/>
        </w:rPr>
        <w:t xml:space="preserve">2. roč. </w:t>
      </w:r>
      <w:proofErr w:type="spellStart"/>
      <w:r w:rsidRPr="00A52361">
        <w:rPr>
          <w:rFonts w:asciiTheme="minorHAnsi" w:hAnsiTheme="minorHAnsi" w:cstheme="minorHAnsi"/>
          <w:b/>
          <w:szCs w:val="28"/>
        </w:rPr>
        <w:t>NMgr</w:t>
      </w:r>
      <w:proofErr w:type="spellEnd"/>
      <w:r w:rsidRPr="00A52361">
        <w:rPr>
          <w:rFonts w:asciiTheme="minorHAnsi" w:hAnsiTheme="minorHAnsi" w:cstheme="minorHAnsi"/>
          <w:b/>
          <w:szCs w:val="28"/>
        </w:rPr>
        <w:t>.</w:t>
      </w:r>
      <w:r w:rsidR="00A52361">
        <w:rPr>
          <w:rFonts w:asciiTheme="minorHAnsi" w:hAnsiTheme="minorHAnsi" w:cstheme="minorHAnsi"/>
          <w:b/>
          <w:szCs w:val="28"/>
        </w:rPr>
        <w:t xml:space="preserve"> studia</w:t>
      </w:r>
      <w:r w:rsidRPr="00A52361">
        <w:rPr>
          <w:rFonts w:asciiTheme="minorHAnsi" w:hAnsiTheme="minorHAnsi" w:cstheme="minorHAnsi"/>
          <w:b/>
          <w:caps/>
          <w:szCs w:val="28"/>
        </w:rPr>
        <w:t>):</w:t>
      </w:r>
    </w:p>
    <w:p w14:paraId="2DB4A9A1" w14:textId="17FF776F" w:rsidR="002A7967" w:rsidRPr="002A7967" w:rsidRDefault="00DF0797" w:rsidP="002A7967">
      <w:pPr>
        <w:pStyle w:val="Zkladntext2"/>
        <w:spacing w:before="120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Pokud student absolvuje praxi i na SŠ, vytvoří portfolio </w:t>
      </w:r>
      <w:r w:rsidR="002A7967">
        <w:rPr>
          <w:rFonts w:asciiTheme="minorHAnsi" w:hAnsiTheme="minorHAnsi" w:cstheme="minorHAnsi"/>
          <w:szCs w:val="28"/>
        </w:rPr>
        <w:t xml:space="preserve">se začleněním obou škol </w:t>
      </w:r>
      <w:r w:rsidRPr="00A52361">
        <w:rPr>
          <w:rFonts w:asciiTheme="minorHAnsi" w:hAnsiTheme="minorHAnsi" w:cstheme="minorHAnsi"/>
          <w:szCs w:val="28"/>
        </w:rPr>
        <w:t xml:space="preserve">podle </w:t>
      </w:r>
      <w:r w:rsidR="00A52361">
        <w:rPr>
          <w:rFonts w:asciiTheme="minorHAnsi" w:hAnsiTheme="minorHAnsi" w:cstheme="minorHAnsi"/>
          <w:szCs w:val="28"/>
        </w:rPr>
        <w:t xml:space="preserve">uvedené </w:t>
      </w:r>
      <w:r w:rsidRPr="00A52361">
        <w:rPr>
          <w:rFonts w:asciiTheme="minorHAnsi" w:hAnsiTheme="minorHAnsi" w:cstheme="minorHAnsi"/>
          <w:szCs w:val="28"/>
        </w:rPr>
        <w:t>struktury.</w:t>
      </w:r>
    </w:p>
    <w:p w14:paraId="1CB0F5EF" w14:textId="77777777" w:rsidR="002A7967" w:rsidRDefault="002A7967" w:rsidP="00E00672">
      <w:pPr>
        <w:pStyle w:val="Zkladntext2"/>
        <w:spacing w:line="276" w:lineRule="auto"/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</w:rPr>
      </w:pPr>
    </w:p>
    <w:p w14:paraId="29488968" w14:textId="7CA68E60" w:rsidR="00DF0797" w:rsidRPr="00A52361" w:rsidRDefault="00DF0797" w:rsidP="00E00672">
      <w:pPr>
        <w:pStyle w:val="Zkladntext2"/>
        <w:spacing w:line="276" w:lineRule="auto"/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</w:rPr>
      </w:pPr>
      <w:r w:rsidRPr="00A52361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</w:rPr>
        <w:t xml:space="preserve">I. </w:t>
      </w:r>
      <w:r w:rsidRPr="00A52361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>Povinná část</w:t>
      </w:r>
      <w:r w:rsidRPr="00A52361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</w:rPr>
        <w:t xml:space="preserve"> </w:t>
      </w:r>
    </w:p>
    <w:p w14:paraId="5ECC3033" w14:textId="118E2675" w:rsidR="00DF0797" w:rsidRPr="00A52361" w:rsidRDefault="00DF0797" w:rsidP="004610F5">
      <w:pPr>
        <w:pStyle w:val="Zkladntext2"/>
        <w:numPr>
          <w:ilvl w:val="0"/>
          <w:numId w:val="5"/>
        </w:numPr>
        <w:ind w:left="340" w:hanging="340"/>
        <w:jc w:val="left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Charakteristika školy praxe: např. prostorové podmínky, vnější a vnitřní zařízení – materiální podmínky (např. školní knihovna - vybavení, učebnice a učební texty k předmětům aprobace; vybavení kabinetů, informační technologie, audiovizuální pomůcky aj.), pedagogický sbor (sociální klima školy - vztahy v učitelském sboru, které se dají zjistit pozorováním). </w:t>
      </w:r>
      <w:r w:rsidR="00C93529"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Š</w:t>
      </w:r>
      <w:r w:rsidR="002A7967">
        <w:rPr>
          <w:rFonts w:asciiTheme="minorHAnsi" w:hAnsiTheme="minorHAnsi" w:cstheme="minorHAnsi"/>
          <w:szCs w:val="28"/>
        </w:rPr>
        <w:t>VP</w:t>
      </w:r>
      <w:r w:rsidRPr="00A52361">
        <w:rPr>
          <w:rFonts w:asciiTheme="minorHAnsi" w:hAnsiTheme="minorHAnsi" w:cstheme="minorHAnsi"/>
          <w:szCs w:val="28"/>
        </w:rPr>
        <w:t xml:space="preserve"> konkrétní školy (s jejím zaměření</w:t>
      </w:r>
      <w:r w:rsidR="00C93529">
        <w:rPr>
          <w:rFonts w:asciiTheme="minorHAnsi" w:hAnsiTheme="minorHAnsi" w:cstheme="minorHAnsi"/>
          <w:szCs w:val="28"/>
        </w:rPr>
        <w:t>m), popř. webová stránka školy.</w:t>
      </w:r>
      <w:r w:rsidR="00C93529"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Akce školy – mimoškolní výchova, spolupráce s rodiči, exkurse, projekty, školní časopis, zapojení do soutěží apod.</w:t>
      </w:r>
    </w:p>
    <w:p w14:paraId="0FB879D0" w14:textId="77777777" w:rsidR="00A52361" w:rsidRDefault="00DF0797" w:rsidP="004610F5">
      <w:pPr>
        <w:pStyle w:val="Zkladntext2"/>
        <w:numPr>
          <w:ilvl w:val="0"/>
          <w:numId w:val="5"/>
        </w:numPr>
        <w:ind w:left="340" w:hanging="340"/>
        <w:jc w:val="left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Charakteristiky vybraných tříd, ve kterých jste absolvovali praxi (zaměřit se na žáky).</w:t>
      </w:r>
    </w:p>
    <w:p w14:paraId="7A69D929" w14:textId="5CE586E3" w:rsidR="00DF0797" w:rsidRPr="00A52361" w:rsidRDefault="00DF0797" w:rsidP="004610F5">
      <w:pPr>
        <w:pStyle w:val="Zkladntext2"/>
        <w:numPr>
          <w:ilvl w:val="0"/>
          <w:numId w:val="5"/>
        </w:numPr>
        <w:ind w:left="340" w:hanging="340"/>
        <w:jc w:val="left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Dvě strukturovaná pozorování vyučovacích hodin r</w:t>
      </w:r>
      <w:r w:rsidR="00A52361">
        <w:rPr>
          <w:rFonts w:asciiTheme="minorHAnsi" w:hAnsiTheme="minorHAnsi" w:cstheme="minorHAnsi"/>
          <w:szCs w:val="28"/>
        </w:rPr>
        <w:t xml:space="preserve">ealizovaných cvičnými učiteli </w:t>
      </w:r>
      <w:r w:rsidRPr="00A52361">
        <w:rPr>
          <w:rFonts w:asciiTheme="minorHAnsi" w:hAnsiTheme="minorHAnsi" w:cstheme="minorHAnsi"/>
          <w:szCs w:val="28"/>
        </w:rPr>
        <w:t>(2 učitelé) – záznamy hospitací (pozorovací protokoly), zaměření na vybrané jevy (např. komunikace, aktivizace, výukové metody, organizační formy, využití pom</w:t>
      </w:r>
      <w:r w:rsidR="00C93529">
        <w:rPr>
          <w:rFonts w:asciiTheme="minorHAnsi" w:hAnsiTheme="minorHAnsi" w:cstheme="minorHAnsi"/>
          <w:szCs w:val="28"/>
        </w:rPr>
        <w:t>ůcek, hodnocení výsledků žáků).</w:t>
      </w:r>
      <w:r w:rsidR="00C93529"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Analýza, hodnocení náslechů.</w:t>
      </w:r>
    </w:p>
    <w:p w14:paraId="49BCFEBE" w14:textId="47A8C391" w:rsidR="00DF0797" w:rsidRPr="00A52361" w:rsidRDefault="00DF0797" w:rsidP="004610F5">
      <w:pPr>
        <w:pStyle w:val="Zkladntext2"/>
        <w:numPr>
          <w:ilvl w:val="0"/>
          <w:numId w:val="5"/>
        </w:numPr>
        <w:ind w:left="340" w:hanging="340"/>
        <w:jc w:val="left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Osm vlastních vzorových příprav na nejzdařenější vyučovací hodiny (tj. 4+4 z aprobačních předmětů); (analýza, závěrečná sebereflexe a reflexe, hodnocení učitelem – silné stránky hodiny, slabé stránky, doporučení). Přípravy vytvořit dle zásad RVP / ŠVP (očekávané výstupy, klíčové kompetence, aj.).</w:t>
      </w:r>
    </w:p>
    <w:p w14:paraId="72859ACF" w14:textId="30636200" w:rsidR="00DF0797" w:rsidRPr="00A52361" w:rsidRDefault="00DF0797" w:rsidP="004610F5">
      <w:pPr>
        <w:pStyle w:val="Zkladntext2"/>
        <w:numPr>
          <w:ilvl w:val="0"/>
          <w:numId w:val="5"/>
        </w:numPr>
        <w:ind w:left="340" w:hanging="340"/>
        <w:jc w:val="left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Příprava části vyučovací jednotky zaměřené na rozvíjení sociálních, kolektivních vztahů ve třídě, na výchovné aktivity.</w:t>
      </w:r>
    </w:p>
    <w:p w14:paraId="0A90E499" w14:textId="716788EA" w:rsidR="00DF0797" w:rsidRPr="00A52361" w:rsidRDefault="00DF0797" w:rsidP="004610F5">
      <w:pPr>
        <w:pStyle w:val="Zkladntext2"/>
        <w:numPr>
          <w:ilvl w:val="0"/>
          <w:numId w:val="5"/>
        </w:numPr>
        <w:ind w:left="340" w:hanging="340"/>
        <w:jc w:val="left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Problémová situace (výchovná – např. porušování školního řádu aj., kterou se mi podařilo</w:t>
      </w:r>
      <w:r w:rsidR="004610F5">
        <w:rPr>
          <w:rFonts w:asciiTheme="minorHAnsi" w:hAnsiTheme="minorHAnsi" w:cstheme="minorHAnsi"/>
          <w:szCs w:val="28"/>
        </w:rPr>
        <w:t xml:space="preserve"> </w:t>
      </w:r>
      <w:r w:rsidRPr="00A52361">
        <w:rPr>
          <w:rFonts w:asciiTheme="minorHAnsi" w:hAnsiTheme="minorHAnsi" w:cstheme="minorHAnsi"/>
          <w:szCs w:val="28"/>
        </w:rPr>
        <w:t>/</w:t>
      </w:r>
      <w:r w:rsidR="004610F5">
        <w:rPr>
          <w:rFonts w:asciiTheme="minorHAnsi" w:hAnsiTheme="minorHAnsi" w:cstheme="minorHAnsi"/>
          <w:szCs w:val="28"/>
        </w:rPr>
        <w:t xml:space="preserve"> </w:t>
      </w:r>
      <w:r w:rsidRPr="00A52361">
        <w:rPr>
          <w:rFonts w:asciiTheme="minorHAnsi" w:hAnsiTheme="minorHAnsi" w:cstheme="minorHAnsi"/>
          <w:szCs w:val="28"/>
        </w:rPr>
        <w:t>nepodařilo vyřešit: popis, možné důvody chování, řešení, možné varianty řešení, prevence).</w:t>
      </w:r>
    </w:p>
    <w:p w14:paraId="739E7C8C" w14:textId="71FC48AA" w:rsidR="00DF0797" w:rsidRDefault="00DF0797" w:rsidP="004610F5">
      <w:pPr>
        <w:pStyle w:val="Zkladntext2"/>
        <w:numPr>
          <w:ilvl w:val="0"/>
          <w:numId w:val="5"/>
        </w:numPr>
        <w:ind w:left="340" w:hanging="340"/>
        <w:jc w:val="left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Závěrečné hodnocení praxe studentem i cvičným učitelem. </w:t>
      </w:r>
      <w:r w:rsidR="00C93529"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 xml:space="preserve">Sebereflexe: osobnost, profesní kompetence - mé silné stránky a prostor pro zlepšení. </w:t>
      </w:r>
      <w:r w:rsidR="00C93529">
        <w:rPr>
          <w:rFonts w:asciiTheme="minorHAnsi" w:hAnsiTheme="minorHAnsi" w:cstheme="minorHAnsi"/>
          <w:szCs w:val="28"/>
        </w:rPr>
        <w:br/>
      </w:r>
      <w:r w:rsidRPr="00A52361">
        <w:rPr>
          <w:rFonts w:asciiTheme="minorHAnsi" w:hAnsiTheme="minorHAnsi" w:cstheme="minorHAnsi"/>
          <w:szCs w:val="28"/>
        </w:rPr>
        <w:t>Nástroj pro sebehodnocení studenta na praxi SPZE (</w:t>
      </w:r>
      <w:proofErr w:type="spellStart"/>
      <w:r w:rsidRPr="00A52361">
        <w:rPr>
          <w:rFonts w:asciiTheme="minorHAnsi" w:hAnsiTheme="minorHAnsi" w:cstheme="minorHAnsi"/>
          <w:szCs w:val="28"/>
        </w:rPr>
        <w:t>scan</w:t>
      </w:r>
      <w:proofErr w:type="spellEnd"/>
      <w:r w:rsidRPr="00A52361">
        <w:rPr>
          <w:rFonts w:asciiTheme="minorHAnsi" w:hAnsiTheme="minorHAnsi" w:cstheme="minorHAnsi"/>
          <w:szCs w:val="28"/>
        </w:rPr>
        <w:t>)</w:t>
      </w:r>
      <w:r w:rsidR="00711305">
        <w:rPr>
          <w:rFonts w:asciiTheme="minorHAnsi" w:hAnsiTheme="minorHAnsi" w:cstheme="minorHAnsi"/>
          <w:szCs w:val="28"/>
        </w:rPr>
        <w:t>.</w:t>
      </w:r>
    </w:p>
    <w:p w14:paraId="33BC5DA5" w14:textId="77777777" w:rsidR="00A52361" w:rsidRPr="00E00672" w:rsidRDefault="00A52361" w:rsidP="00E00672">
      <w:pPr>
        <w:pStyle w:val="Zkladntext2"/>
        <w:rPr>
          <w:rFonts w:asciiTheme="minorHAnsi" w:hAnsiTheme="minorHAnsi" w:cstheme="minorHAnsi"/>
          <w:caps/>
          <w:szCs w:val="28"/>
        </w:rPr>
      </w:pPr>
    </w:p>
    <w:p w14:paraId="4E5CE5DE" w14:textId="3838F89E" w:rsidR="00DF0797" w:rsidRPr="002A7967" w:rsidRDefault="00A52361" w:rsidP="002A7967">
      <w:pPr>
        <w:pStyle w:val="Zkladntext2"/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</w:rPr>
      </w:pPr>
      <w:r w:rsidRPr="00C93529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</w:rPr>
        <w:t>I</w:t>
      </w:r>
      <w:r w:rsidR="00E00672">
        <w:rPr>
          <w:rFonts w:asciiTheme="minorHAnsi" w:hAnsiTheme="minorHAnsi" w:cstheme="minorHAnsi"/>
          <w:b/>
          <w:caps/>
          <w:color w:val="548DD4" w:themeColor="text2" w:themeTint="99"/>
          <w:sz w:val="28"/>
          <w:szCs w:val="28"/>
        </w:rPr>
        <w:t>I</w:t>
      </w:r>
      <w:r w:rsidR="00E00672" w:rsidRPr="00C93529"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  <w:t xml:space="preserve">. Nepovinná část </w:t>
      </w:r>
    </w:p>
    <w:p w14:paraId="5CEB50E9" w14:textId="767C94B2" w:rsidR="00DF0797" w:rsidRPr="00A52361" w:rsidRDefault="00DF0797" w:rsidP="004610F5">
      <w:pPr>
        <w:pStyle w:val="Zkladntext2"/>
        <w:numPr>
          <w:ilvl w:val="0"/>
          <w:numId w:val="6"/>
        </w:numPr>
        <w:ind w:left="340" w:hanging="340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Osobní motivace ke studiu učitelství</w:t>
      </w:r>
      <w:r w:rsidR="00711305">
        <w:rPr>
          <w:rFonts w:asciiTheme="minorHAnsi" w:hAnsiTheme="minorHAnsi" w:cstheme="minorHAnsi"/>
          <w:szCs w:val="28"/>
        </w:rPr>
        <w:t>.</w:t>
      </w:r>
    </w:p>
    <w:p w14:paraId="1B9064E6" w14:textId="2AA8A485" w:rsidR="00DF0797" w:rsidRPr="002A7967" w:rsidRDefault="00DF0797" w:rsidP="002A7967">
      <w:pPr>
        <w:pStyle w:val="Zkladntext2"/>
        <w:numPr>
          <w:ilvl w:val="0"/>
          <w:numId w:val="6"/>
        </w:numPr>
        <w:ind w:left="340" w:hanging="340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Inovace vyučování, materiály: vlastní tvorba projektů, učebních materiálů, pomůcek, konstrukce učebních aktivit a úloh pro žáky v prezenční formě i distanční formě výuky (s komentářem, proč byly vybrány, v čem vidíte jejich přínos, význam, efekt pro žáky)</w:t>
      </w:r>
      <w:r w:rsidR="00711305">
        <w:rPr>
          <w:rFonts w:asciiTheme="minorHAnsi" w:hAnsiTheme="minorHAnsi" w:cstheme="minorHAnsi"/>
          <w:szCs w:val="28"/>
        </w:rPr>
        <w:t>.</w:t>
      </w:r>
      <w:r w:rsidRPr="00A52361">
        <w:rPr>
          <w:rFonts w:asciiTheme="minorHAnsi" w:hAnsiTheme="minorHAnsi" w:cstheme="minorHAnsi"/>
          <w:szCs w:val="28"/>
        </w:rPr>
        <w:t xml:space="preserve"> </w:t>
      </w:r>
    </w:p>
    <w:p w14:paraId="0D7B7AD6" w14:textId="22BC4A40" w:rsidR="00DF0797" w:rsidRDefault="00DF0797" w:rsidP="004610F5">
      <w:pPr>
        <w:pStyle w:val="Zkladntext2"/>
        <w:numPr>
          <w:ilvl w:val="0"/>
          <w:numId w:val="6"/>
        </w:numPr>
        <w:ind w:left="340" w:hanging="340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 xml:space="preserve">Klima </w:t>
      </w:r>
      <w:r w:rsidR="00633942">
        <w:rPr>
          <w:rFonts w:asciiTheme="minorHAnsi" w:hAnsiTheme="minorHAnsi" w:cstheme="minorHAnsi"/>
          <w:szCs w:val="28"/>
        </w:rPr>
        <w:t xml:space="preserve">školy a </w:t>
      </w:r>
      <w:r w:rsidRPr="00A52361">
        <w:rPr>
          <w:rFonts w:asciiTheme="minorHAnsi" w:hAnsiTheme="minorHAnsi" w:cstheme="minorHAnsi"/>
          <w:szCs w:val="28"/>
        </w:rPr>
        <w:t>třídy</w:t>
      </w:r>
      <w:r w:rsidR="004610F5">
        <w:rPr>
          <w:rFonts w:asciiTheme="minorHAnsi" w:hAnsiTheme="minorHAnsi" w:cstheme="minorHAnsi"/>
          <w:szCs w:val="28"/>
        </w:rPr>
        <w:t xml:space="preserve"> </w:t>
      </w:r>
      <w:r w:rsidR="004610F5" w:rsidRPr="00A52361">
        <w:rPr>
          <w:rFonts w:asciiTheme="minorHAnsi" w:hAnsiTheme="minorHAnsi" w:cstheme="minorHAnsi"/>
          <w:szCs w:val="28"/>
        </w:rPr>
        <w:t>–</w:t>
      </w:r>
      <w:r w:rsidRPr="00A52361">
        <w:rPr>
          <w:rFonts w:asciiTheme="minorHAnsi" w:hAnsiTheme="minorHAnsi" w:cstheme="minorHAnsi"/>
          <w:szCs w:val="28"/>
        </w:rPr>
        <w:t xml:space="preserve"> interpretace výchovné situace, způsob prevence nežádoucího chování</w:t>
      </w:r>
      <w:r w:rsidR="00711305">
        <w:rPr>
          <w:rFonts w:asciiTheme="minorHAnsi" w:hAnsiTheme="minorHAnsi" w:cstheme="minorHAnsi"/>
          <w:szCs w:val="28"/>
        </w:rPr>
        <w:t>.</w:t>
      </w:r>
    </w:p>
    <w:p w14:paraId="0FC309A9" w14:textId="2C793B1D" w:rsidR="002A7967" w:rsidRPr="00A52361" w:rsidRDefault="002A7967" w:rsidP="004610F5">
      <w:pPr>
        <w:pStyle w:val="Zkladntext2"/>
        <w:numPr>
          <w:ilvl w:val="0"/>
          <w:numId w:val="6"/>
        </w:numPr>
        <w:ind w:left="340" w:hanging="3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Zkušenosti z doučování žáků (prezenční/online forma)</w:t>
      </w:r>
      <w:r w:rsidR="00711305">
        <w:rPr>
          <w:rFonts w:asciiTheme="minorHAnsi" w:hAnsiTheme="minorHAnsi" w:cstheme="minorHAnsi"/>
          <w:szCs w:val="28"/>
        </w:rPr>
        <w:t>.</w:t>
      </w:r>
    </w:p>
    <w:p w14:paraId="3D1441CE" w14:textId="41DD9469" w:rsidR="00C56803" w:rsidRPr="004610F5" w:rsidRDefault="00DF0797" w:rsidP="00A52361">
      <w:pPr>
        <w:pStyle w:val="Zkladntext2"/>
        <w:numPr>
          <w:ilvl w:val="0"/>
          <w:numId w:val="6"/>
        </w:numPr>
        <w:ind w:left="340" w:hanging="340"/>
        <w:rPr>
          <w:rFonts w:asciiTheme="minorHAnsi" w:hAnsiTheme="minorHAnsi" w:cstheme="minorHAnsi"/>
          <w:szCs w:val="28"/>
        </w:rPr>
      </w:pPr>
      <w:r w:rsidRPr="00A52361">
        <w:rPr>
          <w:rFonts w:asciiTheme="minorHAnsi" w:hAnsiTheme="minorHAnsi" w:cstheme="minorHAnsi"/>
          <w:szCs w:val="28"/>
        </w:rPr>
        <w:t>Prostudované odborné</w:t>
      </w:r>
      <w:r w:rsidR="004610F5">
        <w:rPr>
          <w:rFonts w:asciiTheme="minorHAnsi" w:hAnsiTheme="minorHAnsi" w:cstheme="minorHAnsi"/>
          <w:szCs w:val="28"/>
        </w:rPr>
        <w:t xml:space="preserve"> a</w:t>
      </w:r>
      <w:r w:rsidRPr="00A52361">
        <w:rPr>
          <w:rFonts w:asciiTheme="minorHAnsi" w:hAnsiTheme="minorHAnsi" w:cstheme="minorHAnsi"/>
          <w:szCs w:val="28"/>
        </w:rPr>
        <w:t xml:space="preserve"> metodické publikace, zdroje</w:t>
      </w:r>
      <w:r w:rsidR="00711305">
        <w:rPr>
          <w:rFonts w:asciiTheme="minorHAnsi" w:hAnsiTheme="minorHAnsi" w:cstheme="minorHAnsi"/>
          <w:szCs w:val="28"/>
        </w:rPr>
        <w:t>.</w:t>
      </w:r>
      <w:r w:rsidRPr="00A52361">
        <w:rPr>
          <w:rFonts w:asciiTheme="minorHAnsi" w:hAnsiTheme="minorHAnsi" w:cstheme="minorHAnsi"/>
          <w:szCs w:val="28"/>
        </w:rPr>
        <w:t xml:space="preserve"> </w:t>
      </w:r>
    </w:p>
    <w:sectPr w:rsidR="00C56803" w:rsidRPr="004610F5" w:rsidSect="00E00672">
      <w:headerReference w:type="default" r:id="rId8"/>
      <w:footerReference w:type="default" r:id="rId9"/>
      <w:pgSz w:w="11906" w:h="16838" w:code="9"/>
      <w:pgMar w:top="1687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3E1A3" w14:textId="77777777" w:rsidR="009A4919" w:rsidRPr="00D91740" w:rsidRDefault="009A4919" w:rsidP="00D91740">
      <w:r>
        <w:separator/>
      </w:r>
    </w:p>
  </w:endnote>
  <w:endnote w:type="continuationSeparator" w:id="0">
    <w:p w14:paraId="5E82C5A0" w14:textId="77777777" w:rsidR="009A4919" w:rsidRPr="00D91740" w:rsidRDefault="009A491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7DFC" w14:textId="77777777"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FFB71" wp14:editId="530DDD37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14:paraId="133F24A9" w14:textId="273D7DF6"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</w:t>
    </w:r>
    <w:proofErr w:type="gramStart"/>
    <w:r w:rsidR="00F165A2" w:rsidRPr="00F165A2">
      <w:rPr>
        <w:color w:val="57585A"/>
        <w:sz w:val="12"/>
        <w:szCs w:val="16"/>
      </w:rPr>
      <w:t>461 17  Liberec</w:t>
    </w:r>
    <w:proofErr w:type="gramEnd"/>
    <w:r w:rsidR="00F165A2" w:rsidRPr="00F165A2">
      <w:rPr>
        <w:color w:val="57585A"/>
        <w:sz w:val="12"/>
        <w:szCs w:val="16"/>
      </w:rPr>
      <w:t xml:space="preserve">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E00672">
      <w:rPr>
        <w:i/>
        <w:iCs/>
        <w:color w:val="57585A"/>
        <w:sz w:val="11"/>
        <w:szCs w:val="9"/>
      </w:rPr>
      <w:t>910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proofErr w:type="spellStart"/>
    <w:r w:rsidR="00E00672">
      <w:rPr>
        <w:i/>
        <w:iCs/>
        <w:color w:val="57585A"/>
        <w:sz w:val="11"/>
        <w:szCs w:val="9"/>
      </w:rPr>
      <w:t>helena.pickova</w:t>
    </w:r>
    <w:proofErr w:type="spellEnd"/>
    <w:r w:rsidR="00E00672" w:rsidRPr="00CC2079">
      <w:rPr>
        <w:i/>
        <w:iCs/>
        <w:color w:val="57585A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771B6" w14:textId="77777777" w:rsidR="009A4919" w:rsidRPr="00D91740" w:rsidRDefault="009A4919" w:rsidP="00D91740">
      <w:r>
        <w:separator/>
      </w:r>
    </w:p>
  </w:footnote>
  <w:footnote w:type="continuationSeparator" w:id="0">
    <w:p w14:paraId="6D020522" w14:textId="77777777" w:rsidR="009A4919" w:rsidRPr="00D91740" w:rsidRDefault="009A491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738F" w14:textId="77777777" w:rsidR="00F47BDF" w:rsidRPr="00D91740" w:rsidRDefault="00EA313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8F4DCB3" wp14:editId="14C3A3CF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1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0B6"/>
    <w:multiLevelType w:val="hybridMultilevel"/>
    <w:tmpl w:val="9B8C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0544"/>
    <w:multiLevelType w:val="hybridMultilevel"/>
    <w:tmpl w:val="7EF27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7938"/>
    <w:multiLevelType w:val="hybridMultilevel"/>
    <w:tmpl w:val="40F44756"/>
    <w:lvl w:ilvl="0" w:tplc="A56C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8E3"/>
    <w:multiLevelType w:val="hybridMultilevel"/>
    <w:tmpl w:val="C0E6DB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1EFB"/>
    <w:multiLevelType w:val="hybridMultilevel"/>
    <w:tmpl w:val="816C8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2E50"/>
    <w:multiLevelType w:val="hybridMultilevel"/>
    <w:tmpl w:val="BA0622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2342B"/>
    <w:rsid w:val="000306B7"/>
    <w:rsid w:val="00037E8B"/>
    <w:rsid w:val="00046605"/>
    <w:rsid w:val="000545CA"/>
    <w:rsid w:val="00083BC2"/>
    <w:rsid w:val="00091282"/>
    <w:rsid w:val="000C73BA"/>
    <w:rsid w:val="000E42A3"/>
    <w:rsid w:val="000E459F"/>
    <w:rsid w:val="000F1B08"/>
    <w:rsid w:val="00122F22"/>
    <w:rsid w:val="001472E5"/>
    <w:rsid w:val="00176FE6"/>
    <w:rsid w:val="00186324"/>
    <w:rsid w:val="001903D8"/>
    <w:rsid w:val="00197647"/>
    <w:rsid w:val="001A21D5"/>
    <w:rsid w:val="001A5FEB"/>
    <w:rsid w:val="001D0688"/>
    <w:rsid w:val="0023067D"/>
    <w:rsid w:val="0029361D"/>
    <w:rsid w:val="002A7967"/>
    <w:rsid w:val="002F2D27"/>
    <w:rsid w:val="002F3032"/>
    <w:rsid w:val="0031128F"/>
    <w:rsid w:val="00341A73"/>
    <w:rsid w:val="003464CC"/>
    <w:rsid w:val="003534CF"/>
    <w:rsid w:val="00357D3B"/>
    <w:rsid w:val="00372720"/>
    <w:rsid w:val="003855A8"/>
    <w:rsid w:val="00386546"/>
    <w:rsid w:val="00392572"/>
    <w:rsid w:val="003B100C"/>
    <w:rsid w:val="003C21E8"/>
    <w:rsid w:val="003C2732"/>
    <w:rsid w:val="003C6CA9"/>
    <w:rsid w:val="003D4251"/>
    <w:rsid w:val="003E23D0"/>
    <w:rsid w:val="003F5C1D"/>
    <w:rsid w:val="004078AE"/>
    <w:rsid w:val="0041455E"/>
    <w:rsid w:val="00415EDC"/>
    <w:rsid w:val="004321DB"/>
    <w:rsid w:val="004377D7"/>
    <w:rsid w:val="004610F5"/>
    <w:rsid w:val="0047294E"/>
    <w:rsid w:val="00477A2E"/>
    <w:rsid w:val="004B11AF"/>
    <w:rsid w:val="004B3485"/>
    <w:rsid w:val="004D2CEC"/>
    <w:rsid w:val="004F2057"/>
    <w:rsid w:val="005141D2"/>
    <w:rsid w:val="0054513A"/>
    <w:rsid w:val="00547F33"/>
    <w:rsid w:val="00581D47"/>
    <w:rsid w:val="005B457F"/>
    <w:rsid w:val="005C195F"/>
    <w:rsid w:val="005D50CE"/>
    <w:rsid w:val="005E2D1F"/>
    <w:rsid w:val="0062547B"/>
    <w:rsid w:val="00632212"/>
    <w:rsid w:val="00633942"/>
    <w:rsid w:val="00635E47"/>
    <w:rsid w:val="00680A93"/>
    <w:rsid w:val="0068131B"/>
    <w:rsid w:val="00682258"/>
    <w:rsid w:val="00693636"/>
    <w:rsid w:val="006A11B7"/>
    <w:rsid w:val="006A1402"/>
    <w:rsid w:val="006A2B2E"/>
    <w:rsid w:val="006A4D74"/>
    <w:rsid w:val="006B2306"/>
    <w:rsid w:val="006B3076"/>
    <w:rsid w:val="006B7EED"/>
    <w:rsid w:val="006C1248"/>
    <w:rsid w:val="006C3F8D"/>
    <w:rsid w:val="006C4F55"/>
    <w:rsid w:val="00707291"/>
    <w:rsid w:val="00711305"/>
    <w:rsid w:val="00727D1E"/>
    <w:rsid w:val="007C213B"/>
    <w:rsid w:val="007D08E2"/>
    <w:rsid w:val="007E1B00"/>
    <w:rsid w:val="007E3086"/>
    <w:rsid w:val="007E3D7E"/>
    <w:rsid w:val="007F55A7"/>
    <w:rsid w:val="007F55FF"/>
    <w:rsid w:val="00830E69"/>
    <w:rsid w:val="00873C41"/>
    <w:rsid w:val="008A223C"/>
    <w:rsid w:val="008A71A9"/>
    <w:rsid w:val="008C0752"/>
    <w:rsid w:val="008C2529"/>
    <w:rsid w:val="008C7C74"/>
    <w:rsid w:val="008E7091"/>
    <w:rsid w:val="008E7856"/>
    <w:rsid w:val="008F5925"/>
    <w:rsid w:val="009338CB"/>
    <w:rsid w:val="00940BBE"/>
    <w:rsid w:val="009562F4"/>
    <w:rsid w:val="0096049A"/>
    <w:rsid w:val="00991063"/>
    <w:rsid w:val="009A4919"/>
    <w:rsid w:val="009A5EF2"/>
    <w:rsid w:val="009B3FFE"/>
    <w:rsid w:val="009B6FDE"/>
    <w:rsid w:val="009E5571"/>
    <w:rsid w:val="00A1575D"/>
    <w:rsid w:val="00A168E4"/>
    <w:rsid w:val="00A51007"/>
    <w:rsid w:val="00A52361"/>
    <w:rsid w:val="00A7229E"/>
    <w:rsid w:val="00A83757"/>
    <w:rsid w:val="00AC6790"/>
    <w:rsid w:val="00AD3DAB"/>
    <w:rsid w:val="00AF1483"/>
    <w:rsid w:val="00B1009C"/>
    <w:rsid w:val="00B11F36"/>
    <w:rsid w:val="00B22B3F"/>
    <w:rsid w:val="00B2558D"/>
    <w:rsid w:val="00B32863"/>
    <w:rsid w:val="00B52406"/>
    <w:rsid w:val="00B65538"/>
    <w:rsid w:val="00B82B57"/>
    <w:rsid w:val="00B86973"/>
    <w:rsid w:val="00B94D65"/>
    <w:rsid w:val="00BB45FD"/>
    <w:rsid w:val="00BC7BA9"/>
    <w:rsid w:val="00BD51CE"/>
    <w:rsid w:val="00BD76AC"/>
    <w:rsid w:val="00BE4CE5"/>
    <w:rsid w:val="00C4093D"/>
    <w:rsid w:val="00C45A53"/>
    <w:rsid w:val="00C56803"/>
    <w:rsid w:val="00C817D5"/>
    <w:rsid w:val="00C92CF9"/>
    <w:rsid w:val="00C93529"/>
    <w:rsid w:val="00CB2BCF"/>
    <w:rsid w:val="00CB430D"/>
    <w:rsid w:val="00CD217E"/>
    <w:rsid w:val="00D418CA"/>
    <w:rsid w:val="00D8471E"/>
    <w:rsid w:val="00D91740"/>
    <w:rsid w:val="00DB3387"/>
    <w:rsid w:val="00DE035E"/>
    <w:rsid w:val="00DF0797"/>
    <w:rsid w:val="00DF3F1D"/>
    <w:rsid w:val="00E00672"/>
    <w:rsid w:val="00E0357F"/>
    <w:rsid w:val="00E5331D"/>
    <w:rsid w:val="00E5422B"/>
    <w:rsid w:val="00E63C1E"/>
    <w:rsid w:val="00E763D2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47BDF"/>
    <w:rsid w:val="00F64ABA"/>
    <w:rsid w:val="00FA3A98"/>
    <w:rsid w:val="00FB2A8C"/>
    <w:rsid w:val="00FB35F8"/>
    <w:rsid w:val="00FC2062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04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C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6803"/>
    <w:pPr>
      <w:ind w:left="720"/>
      <w:contextualSpacing/>
    </w:pPr>
  </w:style>
  <w:style w:type="paragraph" w:customStyle="1" w:styleId="Standard">
    <w:name w:val="Standard"/>
    <w:rsid w:val="00C81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817D5"/>
    <w:pPr>
      <w:spacing w:after="120"/>
    </w:pPr>
  </w:style>
  <w:style w:type="paragraph" w:customStyle="1" w:styleId="TableContents">
    <w:name w:val="Table Contents"/>
    <w:basedOn w:val="Standard"/>
    <w:rsid w:val="00C817D5"/>
    <w:pPr>
      <w:suppressLineNumbers/>
    </w:pPr>
  </w:style>
  <w:style w:type="paragraph" w:styleId="Bezmezer">
    <w:name w:val="No Spacing"/>
    <w:uiPriority w:val="1"/>
    <w:qFormat/>
    <w:rsid w:val="007E3D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nhideWhenUsed/>
    <w:rsid w:val="00DF0797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F0797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E712-2DCA-4336-89FC-8846C686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2022-01-11T07:42:00Z</dcterms:created>
  <dcterms:modified xsi:type="dcterms:W3CDTF">2022-01-11T07:42:00Z</dcterms:modified>
</cp:coreProperties>
</file>