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42" w:rsidRDefault="002C4C42" w:rsidP="0056477A">
      <w:pPr>
        <w:rPr>
          <w:szCs w:val="24"/>
        </w:rPr>
      </w:pPr>
    </w:p>
    <w:p w:rsidR="002C4C42" w:rsidRDefault="002C4C42" w:rsidP="002C4C42">
      <w:pPr>
        <w:pStyle w:val="Zhlav"/>
        <w:tabs>
          <w:tab w:val="left" w:pos="708"/>
        </w:tabs>
        <w:jc w:val="center"/>
        <w:rPr>
          <w:b/>
          <w:sz w:val="36"/>
          <w:szCs w:val="20"/>
          <w:lang w:eastAsia="cs-CZ"/>
        </w:rPr>
      </w:pPr>
      <w:r>
        <w:rPr>
          <w:b/>
          <w:sz w:val="36"/>
        </w:rPr>
        <w:t xml:space="preserve">POKYNY K REALIZACI </w:t>
      </w:r>
    </w:p>
    <w:p w:rsidR="002C4C42" w:rsidRDefault="002C4C42" w:rsidP="002C4C42">
      <w:pPr>
        <w:pStyle w:val="Zhlav"/>
        <w:tabs>
          <w:tab w:val="left" w:pos="708"/>
        </w:tabs>
        <w:jc w:val="center"/>
        <w:rPr>
          <w:b/>
          <w:sz w:val="32"/>
        </w:rPr>
      </w:pPr>
      <w:r>
        <w:rPr>
          <w:b/>
          <w:sz w:val="36"/>
        </w:rPr>
        <w:t>PEDAGOGICKÉ PRAXE PRŮBĚŽNÉ (PR1E);</w:t>
      </w:r>
      <w:r>
        <w:rPr>
          <w:b/>
          <w:sz w:val="32"/>
        </w:rPr>
        <w:t xml:space="preserve"> ZS</w:t>
      </w:r>
      <w:r w:rsidR="001175BE">
        <w:rPr>
          <w:b/>
          <w:sz w:val="32"/>
          <w:u w:val="single"/>
        </w:rPr>
        <w:t xml:space="preserve"> 2021/2022</w:t>
      </w:r>
    </w:p>
    <w:p w:rsidR="002C4C42" w:rsidRDefault="002C4C42" w:rsidP="002C4C42">
      <w:pPr>
        <w:pStyle w:val="Zhlav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magisterských oborech Učitelství pro 2. st. ZŠ a Učitelství pro SŠ</w:t>
      </w:r>
    </w:p>
    <w:p w:rsidR="002C4C42" w:rsidRDefault="00A810D9" w:rsidP="00A810D9">
      <w:pPr>
        <w:pStyle w:val="Zhlav"/>
        <w:tabs>
          <w:tab w:val="left" w:pos="708"/>
        </w:tabs>
        <w:spacing w:before="120"/>
        <w:jc w:val="both"/>
        <w:rPr>
          <w:sz w:val="24"/>
          <w:szCs w:val="20"/>
        </w:rPr>
      </w:pPr>
      <w:r>
        <w:rPr>
          <w:sz w:val="24"/>
        </w:rPr>
        <w:t xml:space="preserve">     </w:t>
      </w:r>
      <w:r w:rsidR="002C4C42">
        <w:rPr>
          <w:sz w:val="24"/>
        </w:rPr>
        <w:t>Průběžná p</w:t>
      </w:r>
      <w:r w:rsidR="00EC0910">
        <w:rPr>
          <w:sz w:val="24"/>
        </w:rPr>
        <w:t>edagogická praxe (0 + 4) bude zahájena</w:t>
      </w:r>
      <w:r w:rsidR="002C4C42">
        <w:rPr>
          <w:sz w:val="24"/>
        </w:rPr>
        <w:t xml:space="preserve"> v ZS </w:t>
      </w:r>
      <w:r w:rsidR="002C4C42">
        <w:rPr>
          <w:b/>
          <w:sz w:val="24"/>
        </w:rPr>
        <w:t>sudým týdnem</w:t>
      </w:r>
      <w:r w:rsidR="002C4C42">
        <w:rPr>
          <w:sz w:val="24"/>
        </w:rPr>
        <w:t xml:space="preserve"> </w:t>
      </w:r>
      <w:r w:rsidR="001175BE">
        <w:rPr>
          <w:b/>
          <w:sz w:val="24"/>
        </w:rPr>
        <w:t xml:space="preserve">v úterý 19. 10. </w:t>
      </w:r>
      <w:proofErr w:type="gramStart"/>
      <w:r w:rsidR="001175BE">
        <w:rPr>
          <w:b/>
          <w:sz w:val="24"/>
        </w:rPr>
        <w:t>2021</w:t>
      </w:r>
      <w:r w:rsidR="00882831">
        <w:rPr>
          <w:b/>
          <w:sz w:val="24"/>
        </w:rPr>
        <w:t xml:space="preserve"> </w:t>
      </w:r>
      <w:r>
        <w:rPr>
          <w:b/>
          <w:sz w:val="24"/>
        </w:rPr>
        <w:t xml:space="preserve">. </w:t>
      </w:r>
      <w:r w:rsidR="002C4C42">
        <w:rPr>
          <w:sz w:val="24"/>
        </w:rPr>
        <w:t>Jakékoli</w:t>
      </w:r>
      <w:proofErr w:type="gramEnd"/>
      <w:r w:rsidR="002C4C42">
        <w:rPr>
          <w:sz w:val="24"/>
        </w:rPr>
        <w:t xml:space="preserve"> ztráty hodin praxí (z důvodu nemoci studenta či učitele, mimořádných prázdnin či akcí školy apod.) je třeba předem nahlásit oborovému didaktikovi a po dohodě se cvičným učitelem a s didaktikem </w:t>
      </w:r>
      <w:r w:rsidR="008849FD">
        <w:rPr>
          <w:b/>
          <w:sz w:val="24"/>
        </w:rPr>
        <w:t>dle možnosti nahradit.</w:t>
      </w:r>
    </w:p>
    <w:p w:rsidR="002C4C42" w:rsidRPr="008849FD" w:rsidRDefault="002C4C42" w:rsidP="002C4C42">
      <w:pPr>
        <w:pStyle w:val="Zhlav"/>
        <w:tabs>
          <w:tab w:val="left" w:pos="708"/>
        </w:tabs>
        <w:spacing w:before="120"/>
        <w:ind w:firstLine="709"/>
        <w:jc w:val="both"/>
        <w:rPr>
          <w:sz w:val="24"/>
        </w:rPr>
      </w:pPr>
      <w:r>
        <w:rPr>
          <w:sz w:val="24"/>
        </w:rPr>
        <w:t xml:space="preserve">Na praxi máte </w:t>
      </w:r>
      <w:r>
        <w:rPr>
          <w:b/>
          <w:sz w:val="24"/>
        </w:rPr>
        <w:t>rozvrhově vyhrazen 1. – 4. úterní vyučovací blok</w:t>
      </w:r>
      <w:r>
        <w:rPr>
          <w:sz w:val="24"/>
        </w:rPr>
        <w:t xml:space="preserve">. </w:t>
      </w:r>
      <w:proofErr w:type="gramStart"/>
      <w:r>
        <w:rPr>
          <w:sz w:val="24"/>
        </w:rPr>
        <w:t>Student  praktikuje</w:t>
      </w:r>
      <w:proofErr w:type="gramEnd"/>
      <w:r>
        <w:rPr>
          <w:sz w:val="24"/>
        </w:rPr>
        <w:t xml:space="preserve"> ve cvičné škole </w:t>
      </w:r>
      <w:r>
        <w:rPr>
          <w:b/>
          <w:sz w:val="24"/>
          <w:u w:val="single"/>
        </w:rPr>
        <w:t>celé dopoledne</w:t>
      </w:r>
      <w:r>
        <w:rPr>
          <w:sz w:val="24"/>
        </w:rPr>
        <w:t xml:space="preserve"> a kromě vlastních výstupů zde plní i řadu dalších aktivit podle pokynů cvičného učitele a oborového didaktika. </w:t>
      </w:r>
      <w:r>
        <w:rPr>
          <w:b/>
          <w:sz w:val="24"/>
          <w:u w:val="single"/>
        </w:rPr>
        <w:t>Nedodržení stanovené doby pobytu ve škole může být důvodem k vyloučení z praxe!</w:t>
      </w:r>
      <w:r w:rsidR="008849FD">
        <w:rPr>
          <w:b/>
          <w:sz w:val="24"/>
          <w:u w:val="single"/>
        </w:rPr>
        <w:t xml:space="preserve"> </w:t>
      </w:r>
      <w:r w:rsidR="00A810D9">
        <w:rPr>
          <w:sz w:val="24"/>
        </w:rPr>
        <w:t>Po domluvě se svým cvičným</w:t>
      </w:r>
      <w:r w:rsidR="008849FD">
        <w:rPr>
          <w:sz w:val="24"/>
        </w:rPr>
        <w:t xml:space="preserve"> </w:t>
      </w:r>
      <w:r w:rsidR="002D07EF">
        <w:rPr>
          <w:sz w:val="24"/>
        </w:rPr>
        <w:t>u</w:t>
      </w:r>
      <w:r w:rsidR="008849FD">
        <w:rPr>
          <w:sz w:val="24"/>
        </w:rPr>
        <w:t>čitelem lze plnit praxi i v jiný den.</w:t>
      </w:r>
    </w:p>
    <w:p w:rsidR="002C4C42" w:rsidRDefault="002C4C42" w:rsidP="002C4C42">
      <w:pPr>
        <w:pStyle w:val="Zhlav"/>
        <w:tabs>
          <w:tab w:val="left" w:pos="708"/>
        </w:tabs>
        <w:spacing w:before="120"/>
        <w:ind w:firstLine="709"/>
        <w:jc w:val="both"/>
        <w:rPr>
          <w:sz w:val="24"/>
        </w:rPr>
      </w:pPr>
      <w:r>
        <w:rPr>
          <w:b/>
          <w:sz w:val="24"/>
        </w:rPr>
        <w:t>Harmonogram je pro studenty závazný</w:t>
      </w:r>
      <w:r>
        <w:rPr>
          <w:sz w:val="24"/>
        </w:rPr>
        <w:t xml:space="preserve"> a změny jsou možné pouze ve výjimečných a odůvodněných případech a jen </w:t>
      </w:r>
      <w:r>
        <w:rPr>
          <w:b/>
          <w:sz w:val="24"/>
        </w:rPr>
        <w:t xml:space="preserve">po osobní </w:t>
      </w:r>
      <w:r w:rsidR="001175BE">
        <w:rPr>
          <w:b/>
          <w:sz w:val="24"/>
        </w:rPr>
        <w:t>dohodě na O</w:t>
      </w:r>
      <w:r>
        <w:rPr>
          <w:b/>
          <w:sz w:val="24"/>
        </w:rPr>
        <w:t>PP</w:t>
      </w:r>
      <w:r>
        <w:rPr>
          <w:sz w:val="24"/>
        </w:rPr>
        <w:t>. V harmonogramu je uvedena adresa školy, titul a jméno cvičného učitele a jména praktikujících v příslušném (lichém, sudém) týdnu.</w:t>
      </w:r>
    </w:p>
    <w:p w:rsidR="008849FD" w:rsidRDefault="008849FD" w:rsidP="002C4C42">
      <w:pPr>
        <w:pStyle w:val="Zhlav"/>
        <w:tabs>
          <w:tab w:val="left" w:pos="708"/>
        </w:tabs>
        <w:spacing w:before="120"/>
        <w:ind w:firstLine="709"/>
        <w:jc w:val="both"/>
        <w:rPr>
          <w:sz w:val="24"/>
        </w:rPr>
      </w:pPr>
      <w:r>
        <w:rPr>
          <w:sz w:val="24"/>
        </w:rPr>
        <w:t>Studenti by měli absolvovat minimálně 2 náslechy a 5 výstupů ve svých předmětech.</w:t>
      </w:r>
    </w:p>
    <w:p w:rsidR="002C4C42" w:rsidRDefault="002C4C42" w:rsidP="002C4C42">
      <w:pPr>
        <w:pStyle w:val="Zhlav"/>
        <w:tabs>
          <w:tab w:val="left" w:pos="708"/>
        </w:tabs>
        <w:spacing w:before="120"/>
        <w:ind w:firstLine="709"/>
        <w:jc w:val="both"/>
        <w:rPr>
          <w:sz w:val="24"/>
        </w:rPr>
      </w:pPr>
      <w:r>
        <w:rPr>
          <w:sz w:val="24"/>
        </w:rPr>
        <w:t xml:space="preserve">Studenti se </w:t>
      </w:r>
      <w:r>
        <w:rPr>
          <w:b/>
          <w:sz w:val="24"/>
          <w:u w:val="single"/>
        </w:rPr>
        <w:t>před zahájením praxe</w:t>
      </w:r>
      <w:r>
        <w:rPr>
          <w:b/>
          <w:sz w:val="24"/>
        </w:rPr>
        <w:t xml:space="preserve"> představí řediteli školy a s cvičným učitelem se domluví</w:t>
      </w:r>
      <w:r>
        <w:rPr>
          <w:sz w:val="24"/>
        </w:rPr>
        <w:t xml:space="preserve"> na konkrét</w:t>
      </w:r>
      <w:r w:rsidR="001175BE">
        <w:rPr>
          <w:sz w:val="24"/>
        </w:rPr>
        <w:t>ní organizaci praxe. Zašlou na O</w:t>
      </w:r>
      <w:r>
        <w:rPr>
          <w:sz w:val="24"/>
        </w:rPr>
        <w:t>PP (</w:t>
      </w:r>
      <w:hyperlink r:id="rId8" w:history="1">
        <w:r>
          <w:rPr>
            <w:rStyle w:val="Hypertextovodkaz"/>
            <w:sz w:val="24"/>
          </w:rPr>
          <w:t>ilona.jelinkova@tul.cz</w:t>
        </w:r>
      </w:hyperlink>
      <w:r>
        <w:rPr>
          <w:sz w:val="24"/>
        </w:rPr>
        <w:t>; 485</w:t>
      </w:r>
      <w:r>
        <w:rPr>
          <w:color w:val="000000"/>
          <w:sz w:val="24"/>
        </w:rPr>
        <w:t> 352855</w:t>
      </w:r>
      <w:r w:rsidR="001175BE">
        <w:rPr>
          <w:sz w:val="24"/>
        </w:rPr>
        <w:t>) do konce října 2021</w:t>
      </w:r>
      <w:r>
        <w:rPr>
          <w:sz w:val="24"/>
        </w:rPr>
        <w:t xml:space="preserve"> e-mail svých cvičných učitelů.</w:t>
      </w:r>
    </w:p>
    <w:p w:rsidR="002C4C42" w:rsidRDefault="002D07EF" w:rsidP="002C4C42">
      <w:pPr>
        <w:pStyle w:val="Zhlav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8"/>
        </w:tabs>
        <w:spacing w:before="120"/>
        <w:ind w:firstLine="709"/>
        <w:jc w:val="both"/>
        <w:rPr>
          <w:b/>
          <w:sz w:val="24"/>
        </w:rPr>
      </w:pPr>
      <w:r>
        <w:rPr>
          <w:i/>
          <w:sz w:val="24"/>
        </w:rPr>
        <w:t xml:space="preserve">PR1E </w:t>
      </w:r>
      <w:proofErr w:type="gramStart"/>
      <w:r>
        <w:rPr>
          <w:i/>
          <w:sz w:val="24"/>
        </w:rPr>
        <w:t xml:space="preserve">je </w:t>
      </w:r>
      <w:r w:rsidR="002C4C42">
        <w:rPr>
          <w:i/>
          <w:sz w:val="24"/>
        </w:rPr>
        <w:t xml:space="preserve"> zaměřena</w:t>
      </w:r>
      <w:proofErr w:type="gramEnd"/>
      <w:r w:rsidR="002C4C42">
        <w:rPr>
          <w:i/>
          <w:sz w:val="24"/>
        </w:rPr>
        <w:t xml:space="preserve"> předmětově, zejména na výuku v aprobačních předmětech a s ní spojenou přípravu na vyučovací hodiny, jejich analýzu a reflexi, dále na náslechy a případně na další učitelské aktivity (opravování, příprava pomůcek, dozory apod.). Student tráví v určené škole po domluvě s cvičným učitelem </w:t>
      </w:r>
      <w:r w:rsidR="002C4C42">
        <w:rPr>
          <w:b/>
          <w:i/>
          <w:sz w:val="24"/>
        </w:rPr>
        <w:t>celé dopoledne</w:t>
      </w:r>
      <w:r w:rsidR="006B750F">
        <w:rPr>
          <w:i/>
          <w:sz w:val="24"/>
        </w:rPr>
        <w:t>, pokud se</w:t>
      </w:r>
      <w:r w:rsidR="002C4C42">
        <w:rPr>
          <w:i/>
          <w:sz w:val="24"/>
        </w:rPr>
        <w:t xml:space="preserve"> právě nepodílí aktivně na vyučování, plní další úkoly zadané cvičným učitelem nebo oborovým metodikem (pozorování, náslechy, analýza výuky kolegů, pomocné práce apod.). </w:t>
      </w:r>
      <w:r w:rsidR="002C4C42">
        <w:rPr>
          <w:b/>
          <w:i/>
          <w:sz w:val="24"/>
        </w:rPr>
        <w:t>Těžištěm průběžné pedagogické praxe je výuka a učitelské aktivity s výukou spojené</w:t>
      </w:r>
      <w:r w:rsidR="002C4C42">
        <w:rPr>
          <w:i/>
          <w:sz w:val="24"/>
        </w:rPr>
        <w:t>.</w:t>
      </w:r>
      <w:r w:rsidR="002C4C42">
        <w:rPr>
          <w:b/>
          <w:i/>
          <w:sz w:val="24"/>
        </w:rPr>
        <w:t xml:space="preserve"> </w:t>
      </w:r>
    </w:p>
    <w:p w:rsidR="002C4C42" w:rsidRDefault="002C4C42" w:rsidP="002C4C42">
      <w:pPr>
        <w:pStyle w:val="Zhlav"/>
        <w:tabs>
          <w:tab w:val="left" w:pos="708"/>
        </w:tabs>
        <w:spacing w:before="120"/>
        <w:ind w:firstLine="709"/>
        <w:jc w:val="both"/>
        <w:rPr>
          <w:sz w:val="24"/>
        </w:rPr>
      </w:pPr>
      <w:r>
        <w:rPr>
          <w:sz w:val="24"/>
        </w:rPr>
        <w:t xml:space="preserve">Metodickou a kontrolní stránku průběhu předmětových praxí zajišťuje </w:t>
      </w:r>
      <w:r>
        <w:rPr>
          <w:b/>
          <w:sz w:val="24"/>
        </w:rPr>
        <w:t>oborový didaktik</w:t>
      </w:r>
      <w:r>
        <w:rPr>
          <w:sz w:val="24"/>
        </w:rPr>
        <w:t xml:space="preserve"> pedagogické praxe. On také uděluje </w:t>
      </w:r>
      <w:r>
        <w:rPr>
          <w:b/>
          <w:sz w:val="24"/>
        </w:rPr>
        <w:t>zápočet</w:t>
      </w:r>
      <w:r>
        <w:rPr>
          <w:sz w:val="24"/>
        </w:rPr>
        <w:t xml:space="preserve"> na základě vlastního hodnoce</w:t>
      </w:r>
      <w:r w:rsidR="006B750F">
        <w:rPr>
          <w:sz w:val="24"/>
        </w:rPr>
        <w:t>ní a hodnocení cvičným učitelem, který se studentem vyplní Nástroj na sebehodnocení. Student svému didaktikovi předloží k uzavření zápočtu pedagogická deník</w:t>
      </w:r>
      <w:r w:rsidR="00DF3428">
        <w:rPr>
          <w:sz w:val="24"/>
        </w:rPr>
        <w:t xml:space="preserve"> z praxe</w:t>
      </w:r>
      <w:r w:rsidR="006B750F">
        <w:rPr>
          <w:sz w:val="24"/>
        </w:rPr>
        <w:t xml:space="preserve"> a Nástroj na sebehodnocení.</w:t>
      </w:r>
      <w:r>
        <w:rPr>
          <w:sz w:val="24"/>
        </w:rPr>
        <w:t xml:space="preserve"> </w:t>
      </w:r>
      <w:r>
        <w:rPr>
          <w:b/>
          <w:bCs/>
          <w:sz w:val="24"/>
        </w:rPr>
        <w:t>Uzavř</w:t>
      </w:r>
      <w:r w:rsidR="006B750F">
        <w:rPr>
          <w:b/>
          <w:bCs/>
          <w:sz w:val="24"/>
        </w:rPr>
        <w:t xml:space="preserve">ít praxi zápočtem jsou studenti </w:t>
      </w:r>
      <w:r>
        <w:rPr>
          <w:b/>
          <w:bCs/>
          <w:sz w:val="24"/>
        </w:rPr>
        <w:t xml:space="preserve">povinni bezprostředně po ukončení praxe, </w:t>
      </w:r>
      <w:r w:rsidR="00E90D4B">
        <w:rPr>
          <w:b/>
          <w:bCs/>
          <w:sz w:val="24"/>
          <w:u w:val="single"/>
        </w:rPr>
        <w:t>nejpozději do 20. února</w:t>
      </w:r>
      <w:bookmarkStart w:id="0" w:name="_GoBack"/>
      <w:bookmarkEnd w:id="0"/>
      <w:r w:rsidR="001175BE">
        <w:rPr>
          <w:b/>
          <w:bCs/>
          <w:sz w:val="24"/>
          <w:u w:val="single"/>
        </w:rPr>
        <w:t xml:space="preserve"> 2022</w:t>
      </w:r>
      <w:r>
        <w:rPr>
          <w:b/>
          <w:bCs/>
          <w:sz w:val="24"/>
          <w:u w:val="single"/>
        </w:rPr>
        <w:t>.</w:t>
      </w:r>
      <w:r>
        <w:rPr>
          <w:sz w:val="24"/>
        </w:rPr>
        <w:t xml:space="preserve"> </w:t>
      </w:r>
    </w:p>
    <w:p w:rsidR="00B94DB9" w:rsidRDefault="001175BE" w:rsidP="00B94DB9">
      <w:pPr>
        <w:pStyle w:val="Zhlav"/>
        <w:tabs>
          <w:tab w:val="left" w:pos="708"/>
        </w:tabs>
        <w:spacing w:before="120"/>
        <w:ind w:firstLine="709"/>
        <w:jc w:val="both"/>
        <w:rPr>
          <w:sz w:val="24"/>
        </w:rPr>
      </w:pPr>
      <w:r>
        <w:rPr>
          <w:sz w:val="24"/>
        </w:rPr>
        <w:t>Pracovníci O</w:t>
      </w:r>
      <w:r w:rsidR="002C4C42">
        <w:rPr>
          <w:sz w:val="24"/>
        </w:rPr>
        <w:t>PP provádějí namátkové kontroly, při kterých sledují zejména dodržování formálních náležitostí studentem (přítomnost studentů ve škole, včasný příchod, úroveň příprav na výstupy, chování studentů apod.). Případné formální nedostatky a nesvědomitý přístup mohou b</w:t>
      </w:r>
      <w:r w:rsidR="00B94DB9">
        <w:rPr>
          <w:sz w:val="24"/>
        </w:rPr>
        <w:t>ýt důvodem k vyloučení z praxe!</w:t>
      </w:r>
    </w:p>
    <w:p w:rsidR="002C4C42" w:rsidRDefault="002C4C42" w:rsidP="00B94DB9">
      <w:pPr>
        <w:pStyle w:val="Zhlav"/>
        <w:tabs>
          <w:tab w:val="left" w:pos="708"/>
        </w:tabs>
        <w:spacing w:before="120"/>
        <w:jc w:val="both"/>
        <w:rPr>
          <w:sz w:val="24"/>
        </w:rPr>
      </w:pPr>
      <w:r>
        <w:rPr>
          <w:sz w:val="24"/>
        </w:rPr>
        <w:t xml:space="preserve">  Mnoho zdaru při Vaší práci praktikantů</w:t>
      </w:r>
    </w:p>
    <w:p w:rsidR="002C4C42" w:rsidRDefault="002C4C42" w:rsidP="002C4C42">
      <w:pPr>
        <w:pStyle w:val="Zhlav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A17465">
        <w:rPr>
          <w:sz w:val="24"/>
        </w:rPr>
        <w:t xml:space="preserve">  </w:t>
      </w:r>
      <w:r>
        <w:rPr>
          <w:sz w:val="24"/>
        </w:rPr>
        <w:t xml:space="preserve"> Centrum praktické přípravy FP TUL</w:t>
      </w:r>
    </w:p>
    <w:p w:rsidR="002D07EF" w:rsidRDefault="002D07EF" w:rsidP="002C4C42">
      <w:pPr>
        <w:pStyle w:val="Zhlav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B94DB9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="00A17465">
        <w:rPr>
          <w:sz w:val="24"/>
        </w:rPr>
        <w:t xml:space="preserve">  </w:t>
      </w:r>
      <w:r>
        <w:rPr>
          <w:sz w:val="24"/>
        </w:rPr>
        <w:t xml:space="preserve"> </w:t>
      </w:r>
      <w:r w:rsidR="00B94DB9">
        <w:rPr>
          <w:sz w:val="24"/>
        </w:rPr>
        <w:t>Mgr.</w:t>
      </w:r>
      <w:r>
        <w:rPr>
          <w:sz w:val="24"/>
        </w:rPr>
        <w:t xml:space="preserve"> Helena Picková</w:t>
      </w:r>
      <w:r w:rsidR="00B94DB9">
        <w:rPr>
          <w:sz w:val="24"/>
        </w:rPr>
        <w:t>, Ph.D.</w:t>
      </w:r>
    </w:p>
    <w:p w:rsidR="002D07EF" w:rsidRDefault="002D07EF" w:rsidP="002C4C42">
      <w:pPr>
        <w:pStyle w:val="Zhlav"/>
        <w:tabs>
          <w:tab w:val="left" w:pos="708"/>
        </w:tabs>
        <w:jc w:val="both"/>
        <w:rPr>
          <w:sz w:val="24"/>
        </w:rPr>
      </w:pPr>
    </w:p>
    <w:p w:rsidR="002D07EF" w:rsidRDefault="004A60AF" w:rsidP="002C4C42">
      <w:pPr>
        <w:pStyle w:val="Zhlav"/>
        <w:tabs>
          <w:tab w:val="left" w:pos="708"/>
        </w:tabs>
        <w:jc w:val="both"/>
        <w:rPr>
          <w:sz w:val="24"/>
        </w:rPr>
      </w:pPr>
      <w:hyperlink r:id="rId9" w:history="1">
        <w:r w:rsidR="002D07EF" w:rsidRPr="00A906AE">
          <w:rPr>
            <w:rStyle w:val="Hypertextovodkaz"/>
            <w:sz w:val="24"/>
          </w:rPr>
          <w:t>helena.pickova@tul.cz</w:t>
        </w:r>
      </w:hyperlink>
      <w:r w:rsidR="002D07EF">
        <w:rPr>
          <w:sz w:val="24"/>
        </w:rPr>
        <w:t>, tel.: 730 595 004</w:t>
      </w:r>
    </w:p>
    <w:sectPr w:rsidR="002D07EF" w:rsidSect="00F013A9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AF" w:rsidRPr="00D91740" w:rsidRDefault="004A60AF" w:rsidP="00D91740">
      <w:r>
        <w:separator/>
      </w:r>
    </w:p>
  </w:endnote>
  <w:endnote w:type="continuationSeparator" w:id="0">
    <w:p w:rsidR="004A60AF" w:rsidRPr="00D91740" w:rsidRDefault="004A60A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AE5A50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19050" t="0" r="0" b="0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proofErr w:type="gramStart"/>
    <w:r w:rsidR="005F3FD2">
      <w:rPr>
        <w:color w:val="57585A"/>
        <w:sz w:val="12"/>
        <w:szCs w:val="16"/>
      </w:rPr>
      <w:t xml:space="preserve">Univerzitní </w:t>
    </w:r>
    <w:r w:rsidR="00AF58B9">
      <w:rPr>
        <w:color w:val="57585A"/>
        <w:sz w:val="12"/>
        <w:szCs w:val="16"/>
      </w:rPr>
      <w:t xml:space="preserve"> náměstí</w:t>
    </w:r>
    <w:proofErr w:type="gramEnd"/>
    <w:r w:rsidR="00AF58B9">
      <w:rPr>
        <w:color w:val="57585A"/>
        <w:sz w:val="12"/>
        <w:szCs w:val="16"/>
      </w:rPr>
      <w:t xml:space="preserve"> 1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AF58B9">
      <w:rPr>
        <w:color w:val="57585A"/>
        <w:sz w:val="12"/>
        <w:szCs w:val="16"/>
      </w:rPr>
      <w:t xml:space="preserve">461 17 Liberec </w:t>
    </w:r>
  </w:p>
  <w:p w:rsidR="00F013A9" w:rsidRDefault="002E730F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</w:t>
    </w:r>
    <w:r w:rsidR="00E05857">
      <w:rPr>
        <w:i/>
        <w:iCs/>
        <w:color w:val="57585A"/>
        <w:sz w:val="11"/>
        <w:szCs w:val="9"/>
      </w:rPr>
      <w:t>352910,</w:t>
    </w:r>
    <w:r>
      <w:rPr>
        <w:i/>
        <w:iCs/>
        <w:color w:val="57585A"/>
        <w:sz w:val="11"/>
        <w:szCs w:val="9"/>
      </w:rPr>
      <w:t>helena.pickova@tul.cz</w:t>
    </w:r>
    <w:r w:rsidR="00F013A9" w:rsidRPr="00F013A9">
      <w:rPr>
        <w:i/>
        <w:iCs/>
        <w:sz w:val="11"/>
        <w:szCs w:val="9"/>
      </w:rPr>
      <w:t xml:space="preserve"> </w:t>
    </w:r>
    <w:proofErr w:type="gramStart"/>
    <w:r w:rsidR="00F013A9">
      <w:rPr>
        <w:i/>
        <w:iCs/>
        <w:color w:val="57585A"/>
        <w:sz w:val="11"/>
        <w:szCs w:val="9"/>
      </w:rPr>
      <w:t>www</w:t>
    </w:r>
    <w:proofErr w:type="gramEnd"/>
    <w:r w:rsidR="00F013A9">
      <w:rPr>
        <w:i/>
        <w:iCs/>
        <w:color w:val="57585A"/>
        <w:sz w:val="11"/>
        <w:szCs w:val="9"/>
      </w:rPr>
      <w:t>.</w:t>
    </w:r>
    <w:proofErr w:type="gramStart"/>
    <w:r w:rsidR="00F013A9">
      <w:rPr>
        <w:i/>
        <w:iCs/>
        <w:color w:val="57585A"/>
        <w:sz w:val="11"/>
        <w:szCs w:val="9"/>
      </w:rPr>
      <w:t>fp</w:t>
    </w:r>
    <w:proofErr w:type="gramEnd"/>
    <w:r w:rsidR="00F013A9" w:rsidRPr="00CC2079">
      <w:rPr>
        <w:i/>
        <w:iCs/>
        <w:color w:val="57585A"/>
        <w:sz w:val="11"/>
        <w:szCs w:val="9"/>
      </w:rPr>
      <w:t xml:space="preserve">.tul.cz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 xml:space="preserve">IČ: 467 47 885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CC2079">
      <w:rPr>
        <w:i/>
        <w:iCs/>
        <w:color w:val="7AC141"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>DIČ: CZ 467 47</w:t>
    </w:r>
    <w:r w:rsidR="00F013A9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AF" w:rsidRPr="00D91740" w:rsidRDefault="004A60AF" w:rsidP="00D91740">
      <w:r>
        <w:separator/>
      </w:r>
    </w:p>
  </w:footnote>
  <w:footnote w:type="continuationSeparator" w:id="0">
    <w:p w:rsidR="004A60AF" w:rsidRPr="00D91740" w:rsidRDefault="004A60A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AE5A50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11EA4"/>
    <w:multiLevelType w:val="hybridMultilevel"/>
    <w:tmpl w:val="2494B8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0"/>
    <w:rsid w:val="00001433"/>
    <w:rsid w:val="0000571D"/>
    <w:rsid w:val="00016D7E"/>
    <w:rsid w:val="0002342B"/>
    <w:rsid w:val="000253C2"/>
    <w:rsid w:val="000306B7"/>
    <w:rsid w:val="00037E8B"/>
    <w:rsid w:val="0004618E"/>
    <w:rsid w:val="000470BD"/>
    <w:rsid w:val="000740A9"/>
    <w:rsid w:val="000B144D"/>
    <w:rsid w:val="000B6E3E"/>
    <w:rsid w:val="000C55CA"/>
    <w:rsid w:val="000C73BA"/>
    <w:rsid w:val="000D35C5"/>
    <w:rsid w:val="000F1B08"/>
    <w:rsid w:val="00104008"/>
    <w:rsid w:val="00115A4E"/>
    <w:rsid w:val="001175BE"/>
    <w:rsid w:val="00122F22"/>
    <w:rsid w:val="00123505"/>
    <w:rsid w:val="00130C49"/>
    <w:rsid w:val="001472E5"/>
    <w:rsid w:val="00150E4F"/>
    <w:rsid w:val="001903D8"/>
    <w:rsid w:val="00197647"/>
    <w:rsid w:val="001A21D5"/>
    <w:rsid w:val="001A5FEB"/>
    <w:rsid w:val="001D0688"/>
    <w:rsid w:val="001F7296"/>
    <w:rsid w:val="00233612"/>
    <w:rsid w:val="00235A7F"/>
    <w:rsid w:val="00241205"/>
    <w:rsid w:val="00246074"/>
    <w:rsid w:val="00265589"/>
    <w:rsid w:val="002C4C42"/>
    <w:rsid w:val="002D07EF"/>
    <w:rsid w:val="002E730F"/>
    <w:rsid w:val="002F2D27"/>
    <w:rsid w:val="0031128F"/>
    <w:rsid w:val="003534CF"/>
    <w:rsid w:val="00372720"/>
    <w:rsid w:val="003855A8"/>
    <w:rsid w:val="00392572"/>
    <w:rsid w:val="003A1665"/>
    <w:rsid w:val="003B0724"/>
    <w:rsid w:val="003B4E4C"/>
    <w:rsid w:val="003C21E8"/>
    <w:rsid w:val="003C2732"/>
    <w:rsid w:val="003C2C86"/>
    <w:rsid w:val="003D4251"/>
    <w:rsid w:val="003E23D0"/>
    <w:rsid w:val="003E426E"/>
    <w:rsid w:val="003F4552"/>
    <w:rsid w:val="003F5C1D"/>
    <w:rsid w:val="003F73C2"/>
    <w:rsid w:val="0041455E"/>
    <w:rsid w:val="00415EDC"/>
    <w:rsid w:val="0041796A"/>
    <w:rsid w:val="0045355F"/>
    <w:rsid w:val="0047294E"/>
    <w:rsid w:val="00477A2E"/>
    <w:rsid w:val="004A44EB"/>
    <w:rsid w:val="004A60AF"/>
    <w:rsid w:val="004C3BCB"/>
    <w:rsid w:val="004D2CEC"/>
    <w:rsid w:val="004F2057"/>
    <w:rsid w:val="004F2C13"/>
    <w:rsid w:val="00503C0C"/>
    <w:rsid w:val="0051599E"/>
    <w:rsid w:val="00527084"/>
    <w:rsid w:val="00543D7F"/>
    <w:rsid w:val="0054513A"/>
    <w:rsid w:val="005463BC"/>
    <w:rsid w:val="00547F33"/>
    <w:rsid w:val="0056477A"/>
    <w:rsid w:val="00581D47"/>
    <w:rsid w:val="005B0E76"/>
    <w:rsid w:val="005B457F"/>
    <w:rsid w:val="005C195F"/>
    <w:rsid w:val="005E10CB"/>
    <w:rsid w:val="005E306D"/>
    <w:rsid w:val="005E6C3B"/>
    <w:rsid w:val="005F3FD2"/>
    <w:rsid w:val="005F4BFD"/>
    <w:rsid w:val="006164CB"/>
    <w:rsid w:val="0062547B"/>
    <w:rsid w:val="00635E47"/>
    <w:rsid w:val="00636348"/>
    <w:rsid w:val="00640484"/>
    <w:rsid w:val="00643188"/>
    <w:rsid w:val="00682258"/>
    <w:rsid w:val="0069182C"/>
    <w:rsid w:val="006A2B2E"/>
    <w:rsid w:val="006B2306"/>
    <w:rsid w:val="006B6C2A"/>
    <w:rsid w:val="006B750F"/>
    <w:rsid w:val="006C1248"/>
    <w:rsid w:val="006E21D4"/>
    <w:rsid w:val="006F614A"/>
    <w:rsid w:val="00701092"/>
    <w:rsid w:val="00727D1E"/>
    <w:rsid w:val="00733D4C"/>
    <w:rsid w:val="00737D70"/>
    <w:rsid w:val="007502E5"/>
    <w:rsid w:val="0077645D"/>
    <w:rsid w:val="00782BFF"/>
    <w:rsid w:val="007A6E08"/>
    <w:rsid w:val="007C213B"/>
    <w:rsid w:val="007D08E2"/>
    <w:rsid w:val="007E1B00"/>
    <w:rsid w:val="007E3086"/>
    <w:rsid w:val="007F55A7"/>
    <w:rsid w:val="00830E69"/>
    <w:rsid w:val="008364AA"/>
    <w:rsid w:val="008607CD"/>
    <w:rsid w:val="00866192"/>
    <w:rsid w:val="008747CC"/>
    <w:rsid w:val="00877EE4"/>
    <w:rsid w:val="00882831"/>
    <w:rsid w:val="008849FD"/>
    <w:rsid w:val="008A71A9"/>
    <w:rsid w:val="008C0752"/>
    <w:rsid w:val="008C7C74"/>
    <w:rsid w:val="008E7856"/>
    <w:rsid w:val="0090696D"/>
    <w:rsid w:val="009338CB"/>
    <w:rsid w:val="00940BBE"/>
    <w:rsid w:val="009562F4"/>
    <w:rsid w:val="009767AC"/>
    <w:rsid w:val="00991063"/>
    <w:rsid w:val="009A2351"/>
    <w:rsid w:val="009A5EF2"/>
    <w:rsid w:val="009B3FFE"/>
    <w:rsid w:val="009B6FDE"/>
    <w:rsid w:val="009E5571"/>
    <w:rsid w:val="00A0066E"/>
    <w:rsid w:val="00A03ACA"/>
    <w:rsid w:val="00A1575D"/>
    <w:rsid w:val="00A168E4"/>
    <w:rsid w:val="00A17465"/>
    <w:rsid w:val="00A21A07"/>
    <w:rsid w:val="00A51007"/>
    <w:rsid w:val="00A55960"/>
    <w:rsid w:val="00A810D9"/>
    <w:rsid w:val="00A82836"/>
    <w:rsid w:val="00A83757"/>
    <w:rsid w:val="00A97984"/>
    <w:rsid w:val="00AB0DDB"/>
    <w:rsid w:val="00AC6790"/>
    <w:rsid w:val="00AD399F"/>
    <w:rsid w:val="00AE5A50"/>
    <w:rsid w:val="00AF58B9"/>
    <w:rsid w:val="00B1009C"/>
    <w:rsid w:val="00B11F36"/>
    <w:rsid w:val="00B22B3F"/>
    <w:rsid w:val="00B2558D"/>
    <w:rsid w:val="00B55949"/>
    <w:rsid w:val="00B55E7D"/>
    <w:rsid w:val="00B5660A"/>
    <w:rsid w:val="00B65538"/>
    <w:rsid w:val="00B82B10"/>
    <w:rsid w:val="00B82B57"/>
    <w:rsid w:val="00B92730"/>
    <w:rsid w:val="00B94D65"/>
    <w:rsid w:val="00B94DB9"/>
    <w:rsid w:val="00BB5EE5"/>
    <w:rsid w:val="00BD40A4"/>
    <w:rsid w:val="00BD711E"/>
    <w:rsid w:val="00BE4CE5"/>
    <w:rsid w:val="00C21CC9"/>
    <w:rsid w:val="00C235E2"/>
    <w:rsid w:val="00C26468"/>
    <w:rsid w:val="00C4128E"/>
    <w:rsid w:val="00C563BA"/>
    <w:rsid w:val="00C63FB9"/>
    <w:rsid w:val="00C672FB"/>
    <w:rsid w:val="00C72354"/>
    <w:rsid w:val="00CB430D"/>
    <w:rsid w:val="00D01F38"/>
    <w:rsid w:val="00D67231"/>
    <w:rsid w:val="00D80D43"/>
    <w:rsid w:val="00D91740"/>
    <w:rsid w:val="00DB1822"/>
    <w:rsid w:val="00DB765C"/>
    <w:rsid w:val="00DF3428"/>
    <w:rsid w:val="00DF3F1D"/>
    <w:rsid w:val="00E0063E"/>
    <w:rsid w:val="00E0357F"/>
    <w:rsid w:val="00E05857"/>
    <w:rsid w:val="00E059A7"/>
    <w:rsid w:val="00E26AF1"/>
    <w:rsid w:val="00E32689"/>
    <w:rsid w:val="00E41FE2"/>
    <w:rsid w:val="00E63C1E"/>
    <w:rsid w:val="00E82714"/>
    <w:rsid w:val="00E90D4B"/>
    <w:rsid w:val="00EB05B5"/>
    <w:rsid w:val="00EB40DD"/>
    <w:rsid w:val="00EC0910"/>
    <w:rsid w:val="00EC479B"/>
    <w:rsid w:val="00EE0284"/>
    <w:rsid w:val="00EE4BE4"/>
    <w:rsid w:val="00F013A9"/>
    <w:rsid w:val="00F013ED"/>
    <w:rsid w:val="00F06EA0"/>
    <w:rsid w:val="00F120AD"/>
    <w:rsid w:val="00F15FF1"/>
    <w:rsid w:val="00F21D13"/>
    <w:rsid w:val="00F23B92"/>
    <w:rsid w:val="00F32314"/>
    <w:rsid w:val="00F43291"/>
    <w:rsid w:val="00F47BDF"/>
    <w:rsid w:val="00F54BB5"/>
    <w:rsid w:val="00F67D53"/>
    <w:rsid w:val="00F85550"/>
    <w:rsid w:val="00FB2A8C"/>
    <w:rsid w:val="00FC7439"/>
    <w:rsid w:val="00FD6C5E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82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7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E028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73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6C3B"/>
    <w:pPr>
      <w:spacing w:before="120" w:after="120" w:line="360" w:lineRule="auto"/>
      <w:ind w:left="425"/>
      <w:jc w:val="both"/>
    </w:pPr>
    <w:rPr>
      <w:rFonts w:ascii="Arial" w:eastAsia="Times New Roman" w:hAnsi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6C3B"/>
    <w:rPr>
      <w:rFonts w:ascii="Arial" w:eastAsia="Times New Roman" w:hAnsi="Arial"/>
      <w:szCs w:val="24"/>
      <w:lang w:eastAsia="en-US"/>
    </w:rPr>
  </w:style>
  <w:style w:type="table" w:styleId="Mkatabulky">
    <w:name w:val="Table Grid"/>
    <w:basedOn w:val="Normlntabulka"/>
    <w:uiPriority w:val="59"/>
    <w:rsid w:val="0013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jelin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pickova@tu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na\Local%20Settings\Temporary%20Internet%20Files\Content.IE5\E8T54ZIW\fp-hlavickovy-papir-s-oknem-pro-adresu-cz%5b1%5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17C4-F04A-4018-8786-19382F06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fp-hlavickovy-papir-s-oknem-pro-adresu-cz[1].dot</Template>
  <TotalTime>0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2021-08-16T18:31:00Z</dcterms:created>
  <dcterms:modified xsi:type="dcterms:W3CDTF">2021-09-01T12:00:00Z</dcterms:modified>
</cp:coreProperties>
</file>