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3C8BF" w14:textId="231DE541" w:rsidR="00F25BCC" w:rsidRDefault="0093104E" w:rsidP="007C06E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r w:rsidRPr="00A512B7">
        <w:rPr>
          <w:rFonts w:asciiTheme="majorHAnsi" w:hAnsiTheme="majorHAnsi" w:cstheme="majorHAnsi"/>
          <w:b/>
          <w:bCs/>
          <w:sz w:val="28"/>
          <w:szCs w:val="28"/>
        </w:rPr>
        <w:t xml:space="preserve">Zásady zpracování osobních údajů a informace </w:t>
      </w:r>
      <w:r w:rsidR="00BC7209" w:rsidRPr="00A512B7">
        <w:rPr>
          <w:rFonts w:asciiTheme="majorHAnsi" w:hAnsiTheme="majorHAnsi" w:cstheme="majorHAnsi"/>
          <w:b/>
          <w:bCs/>
          <w:sz w:val="28"/>
          <w:szCs w:val="28"/>
        </w:rPr>
        <w:t>o</w:t>
      </w:r>
      <w:r w:rsidRPr="00A512B7">
        <w:rPr>
          <w:rFonts w:asciiTheme="majorHAnsi" w:hAnsiTheme="majorHAnsi" w:cstheme="majorHAnsi"/>
          <w:b/>
          <w:bCs/>
          <w:sz w:val="28"/>
          <w:szCs w:val="28"/>
        </w:rPr>
        <w:t xml:space="preserve"> pořizování fotografií a audio-video záznamů</w:t>
      </w:r>
      <w:r w:rsidR="00E27F6B">
        <w:rPr>
          <w:rFonts w:asciiTheme="majorHAnsi" w:hAnsiTheme="majorHAnsi" w:cstheme="majorHAnsi"/>
          <w:b/>
          <w:bCs/>
          <w:sz w:val="28"/>
          <w:szCs w:val="28"/>
        </w:rPr>
        <w:t xml:space="preserve"> pro účely </w:t>
      </w:r>
      <w:r w:rsidR="004F24E6">
        <w:rPr>
          <w:rFonts w:asciiTheme="majorHAnsi" w:hAnsiTheme="majorHAnsi" w:cstheme="majorHAnsi"/>
          <w:b/>
          <w:bCs/>
          <w:sz w:val="28"/>
          <w:szCs w:val="28"/>
        </w:rPr>
        <w:t>reflektivního pojetí pedagogických praxí na FP TUL</w:t>
      </w:r>
    </w:p>
    <w:p w14:paraId="4CF0A4F0" w14:textId="77777777" w:rsidR="007C06E8" w:rsidRPr="007C06E8" w:rsidRDefault="007C06E8" w:rsidP="007C06E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C6769FE" w14:textId="38322E15" w:rsidR="00A01E32" w:rsidRPr="00136515" w:rsidRDefault="00A20179" w:rsidP="00CC68F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</w:pPr>
      <w:r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Správce</w:t>
      </w:r>
      <w:r w:rsidR="00864694"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m vašich</w:t>
      </w:r>
      <w:r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 osobních údajů</w:t>
      </w:r>
      <w:r w:rsidR="00864694"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 je</w:t>
      </w:r>
      <w:r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:</w:t>
      </w:r>
      <w:r w:rsidR="00CC68F4"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 </w:t>
      </w:r>
      <w:r w:rsidR="0026498F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Technická univerzita v Liberci,</w:t>
      </w:r>
    </w:p>
    <w:p w14:paraId="2539F7A2" w14:textId="73BD6B76" w:rsidR="00A20179" w:rsidRPr="00136515" w:rsidRDefault="00A32A3A" w:rsidP="00377B01">
      <w:pPr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136515">
        <w:rPr>
          <w:rFonts w:asciiTheme="majorHAnsi" w:eastAsia="Times New Roman" w:hAnsiTheme="majorHAnsi" w:cstheme="majorHAnsi"/>
          <w:color w:val="000000"/>
          <w:lang w:eastAsia="cs-CZ"/>
        </w:rPr>
        <w:t xml:space="preserve">se </w:t>
      </w:r>
      <w:r w:rsidR="00600745" w:rsidRPr="00136515">
        <w:rPr>
          <w:rFonts w:asciiTheme="majorHAnsi" w:eastAsia="Times New Roman" w:hAnsiTheme="majorHAnsi" w:cstheme="majorHAnsi"/>
          <w:color w:val="000000"/>
          <w:lang w:eastAsia="cs-CZ"/>
        </w:rPr>
        <w:t>s</w:t>
      </w:r>
      <w:r w:rsidR="00A20179" w:rsidRPr="00136515">
        <w:rPr>
          <w:rFonts w:asciiTheme="majorHAnsi" w:eastAsia="Times New Roman" w:hAnsiTheme="majorHAnsi" w:cstheme="majorHAnsi"/>
          <w:color w:val="000000"/>
          <w:lang w:eastAsia="cs-CZ"/>
        </w:rPr>
        <w:t>ídl</w:t>
      </w:r>
      <w:r w:rsidRPr="00136515">
        <w:rPr>
          <w:rFonts w:asciiTheme="majorHAnsi" w:eastAsia="Times New Roman" w:hAnsiTheme="majorHAnsi" w:cstheme="majorHAnsi"/>
          <w:color w:val="000000"/>
          <w:lang w:eastAsia="cs-CZ"/>
        </w:rPr>
        <w:t>em</w:t>
      </w:r>
      <w:r w:rsidR="00A20179" w:rsidRPr="00136515">
        <w:rPr>
          <w:rFonts w:asciiTheme="majorHAnsi" w:eastAsia="Times New Roman" w:hAnsiTheme="majorHAnsi" w:cstheme="majorHAnsi"/>
          <w:color w:val="000000"/>
          <w:lang w:eastAsia="cs-CZ"/>
        </w:rPr>
        <w:t xml:space="preserve">: </w:t>
      </w:r>
      <w:r w:rsidR="00A01E32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Studentská 1402/2 Liberec I-Staré Město 46001 Liberec</w:t>
      </w:r>
      <w:r w:rsidR="008B3D0A" w:rsidRPr="00136515">
        <w:rPr>
          <w:rFonts w:asciiTheme="majorHAnsi" w:eastAsia="Times New Roman" w:hAnsiTheme="majorHAnsi" w:cstheme="majorHAnsi"/>
          <w:color w:val="000000"/>
          <w:lang w:eastAsia="cs-CZ"/>
        </w:rPr>
        <w:t>,</w:t>
      </w:r>
      <w:r w:rsidR="00CC68F4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 xml:space="preserve"> </w:t>
      </w:r>
      <w:r w:rsidR="00A20179" w:rsidRPr="00136515">
        <w:rPr>
          <w:rFonts w:asciiTheme="majorHAnsi" w:eastAsia="Times New Roman" w:hAnsiTheme="majorHAnsi" w:cstheme="majorHAnsi"/>
          <w:color w:val="000000"/>
          <w:lang w:eastAsia="cs-CZ"/>
        </w:rPr>
        <w:t>IČ</w:t>
      </w:r>
      <w:r w:rsidR="009F2C53" w:rsidRPr="00136515">
        <w:rPr>
          <w:rFonts w:asciiTheme="majorHAnsi" w:eastAsia="Times New Roman" w:hAnsiTheme="majorHAnsi" w:cstheme="majorHAnsi"/>
          <w:color w:val="000000"/>
          <w:lang w:eastAsia="cs-CZ"/>
        </w:rPr>
        <w:t>O</w:t>
      </w:r>
      <w:r w:rsidR="00A20179" w:rsidRPr="00136515">
        <w:rPr>
          <w:rFonts w:asciiTheme="majorHAnsi" w:eastAsia="Times New Roman" w:hAnsiTheme="majorHAnsi" w:cstheme="majorHAnsi"/>
          <w:color w:val="000000"/>
          <w:lang w:eastAsia="cs-CZ"/>
        </w:rPr>
        <w:t xml:space="preserve">: </w:t>
      </w:r>
      <w:r w:rsidR="00377B01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46747885</w:t>
      </w:r>
    </w:p>
    <w:p w14:paraId="01C8BF2D" w14:textId="13CB95CB" w:rsidR="00316512" w:rsidRPr="00136515" w:rsidRDefault="00AB52D9" w:rsidP="00AB52D9">
      <w:pPr>
        <w:spacing w:before="60"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136515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(dále také „Správce osobních údajů“</w:t>
      </w:r>
      <w:r w:rsidR="001956A4" w:rsidRPr="00136515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,</w:t>
      </w:r>
      <w:r w:rsidRPr="00136515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 xml:space="preserve"> „Správce“</w:t>
      </w:r>
      <w:r w:rsidR="001956A4" w:rsidRPr="00136515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 xml:space="preserve"> nebo „TUL“</w:t>
      </w:r>
      <w:r w:rsidRPr="00136515">
        <w:rPr>
          <w:rFonts w:asciiTheme="majorHAnsi" w:eastAsia="Times New Roman" w:hAnsiTheme="majorHAnsi" w:cstheme="majorHAnsi"/>
          <w:color w:val="000000"/>
          <w:sz w:val="20"/>
          <w:szCs w:val="20"/>
          <w:lang w:eastAsia="cs-CZ"/>
        </w:rPr>
        <w:t>)</w:t>
      </w:r>
    </w:p>
    <w:p w14:paraId="702AB9C1" w14:textId="20B00B6C" w:rsidR="00316512" w:rsidRPr="00136515" w:rsidRDefault="00E27F6B" w:rsidP="00AB52D9">
      <w:pPr>
        <w:spacing w:before="120" w:after="0" w:line="240" w:lineRule="auto"/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</w:pPr>
      <w:r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Odpovědné pracoviště</w:t>
      </w:r>
      <w:r w:rsidR="00316512"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:</w:t>
      </w:r>
      <w:r w:rsidR="00CC68F4"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 </w:t>
      </w:r>
      <w:r w:rsidR="00B37DB7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Fakulta přírodovědně-humanitní a pedagogická,</w:t>
      </w:r>
      <w:r w:rsidR="00366013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 xml:space="preserve"> </w:t>
      </w:r>
      <w:r w:rsidR="00D00C3C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Centrum pedagogické praxe</w:t>
      </w:r>
    </w:p>
    <w:p w14:paraId="092DEF73" w14:textId="1B108383" w:rsidR="00366013" w:rsidRPr="00136515" w:rsidRDefault="00B37DB7" w:rsidP="00CC68F4">
      <w:pPr>
        <w:spacing w:before="60"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Odpovědná osoba</w:t>
      </w:r>
      <w:r w:rsidR="00D654FC"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 (Garant </w:t>
      </w:r>
      <w:r w:rsidR="00D00C3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pedagogických praxí</w:t>
      </w:r>
      <w:r w:rsidR="00D654FC"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)</w:t>
      </w:r>
      <w:r w:rsidR="00366013"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:</w:t>
      </w:r>
      <w:r w:rsidR="00A20179"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 </w:t>
      </w:r>
      <w:r w:rsidR="00366013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Mgr. Helena Picková, Ph.D.</w:t>
      </w:r>
      <w:r w:rsidR="00D654FC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 xml:space="preserve">, </w:t>
      </w:r>
    </w:p>
    <w:p w14:paraId="54D78E1C" w14:textId="4ED2AC2F" w:rsidR="009C12B4" w:rsidRPr="00136515" w:rsidRDefault="00BB2591" w:rsidP="00894E2B">
      <w:pPr>
        <w:spacing w:before="60" w:after="0" w:line="240" w:lineRule="auto"/>
        <w:rPr>
          <w:rFonts w:asciiTheme="majorHAnsi" w:eastAsia="Times New Roman" w:hAnsiTheme="majorHAnsi" w:cstheme="majorHAnsi"/>
          <w:color w:val="000000"/>
          <w:lang w:eastAsia="cs-CZ"/>
        </w:rPr>
      </w:pPr>
      <w:r w:rsidRPr="00136515">
        <w:rPr>
          <w:rFonts w:asciiTheme="majorHAnsi" w:eastAsia="Times New Roman" w:hAnsiTheme="majorHAnsi" w:cstheme="majorHAnsi"/>
          <w:color w:val="000000"/>
          <w:lang w:eastAsia="cs-CZ"/>
        </w:rPr>
        <w:t>kontaktní údaje:</w:t>
      </w:r>
      <w:r w:rsidR="008E7696" w:rsidRPr="00136515">
        <w:rPr>
          <w:rFonts w:asciiTheme="majorHAnsi" w:eastAsia="Times New Roman" w:hAnsiTheme="majorHAnsi" w:cstheme="majorHAnsi"/>
          <w:color w:val="000000"/>
          <w:lang w:eastAsia="cs-CZ"/>
        </w:rPr>
        <w:tab/>
      </w:r>
      <w:r w:rsidR="00A20179" w:rsidRPr="00136515">
        <w:rPr>
          <w:rFonts w:asciiTheme="majorHAnsi" w:eastAsia="Times New Roman" w:hAnsiTheme="majorHAnsi" w:cstheme="majorHAnsi"/>
          <w:color w:val="000000"/>
          <w:lang w:eastAsia="cs-CZ"/>
        </w:rPr>
        <w:t>e-mail:</w:t>
      </w:r>
      <w:r w:rsidR="003E0DF1" w:rsidRPr="00136515">
        <w:rPr>
          <w:rFonts w:asciiTheme="majorHAnsi" w:eastAsia="Times New Roman" w:hAnsiTheme="majorHAnsi" w:cstheme="majorHAnsi"/>
          <w:color w:val="000000"/>
          <w:lang w:eastAsia="cs-CZ"/>
        </w:rPr>
        <w:tab/>
      </w:r>
      <w:r w:rsidR="00087830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helena.pickova@tul.cz</w:t>
      </w:r>
    </w:p>
    <w:p w14:paraId="033A760C" w14:textId="75167448" w:rsidR="00FD5F9D" w:rsidRPr="00136515" w:rsidRDefault="00BB2591" w:rsidP="00FD5F9D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</w:pPr>
      <w:r w:rsidRPr="00136515">
        <w:rPr>
          <w:rFonts w:asciiTheme="majorHAnsi" w:eastAsia="Times New Roman" w:hAnsiTheme="majorHAnsi" w:cstheme="majorHAnsi"/>
          <w:color w:val="000000"/>
          <w:lang w:eastAsia="cs-CZ"/>
        </w:rPr>
        <w:t>telefon:</w:t>
      </w:r>
      <w:r w:rsidR="003E0DF1" w:rsidRPr="00136515">
        <w:rPr>
          <w:rFonts w:asciiTheme="majorHAnsi" w:eastAsia="Times New Roman" w:hAnsiTheme="majorHAnsi" w:cstheme="majorHAnsi"/>
          <w:color w:val="000000"/>
          <w:lang w:eastAsia="cs-CZ"/>
        </w:rPr>
        <w:tab/>
      </w:r>
      <w:r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+420</w:t>
      </w:r>
      <w:r w:rsidR="000E66C8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 </w:t>
      </w:r>
      <w:r w:rsidR="00AB52D9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730 595</w:t>
      </w:r>
      <w:r w:rsidR="00FD5F9D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 </w:t>
      </w:r>
      <w:r w:rsidR="00AB52D9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004</w:t>
      </w:r>
    </w:p>
    <w:p w14:paraId="18B9DA7D" w14:textId="79A70606" w:rsidR="00820F97" w:rsidRDefault="00BF0062" w:rsidP="001C6EC8">
      <w:pPr>
        <w:spacing w:before="60"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Spolupracující organizace</w:t>
      </w:r>
      <w:r w:rsidR="001C6EC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 (fakultní či partnerská škola, </w:t>
      </w:r>
      <w:r w:rsidR="00840414"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ve které bude p</w:t>
      </w:r>
      <w:r w:rsidR="00D00C3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ořízena videonahrávka</w:t>
      </w:r>
      <w:r w:rsidR="001C6EC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)</w:t>
      </w:r>
      <w:r w:rsidR="00FD5F9D" w:rsidRPr="001365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: </w:t>
      </w:r>
    </w:p>
    <w:p w14:paraId="514FA7B7" w14:textId="77777777" w:rsidR="001C6EC8" w:rsidRPr="001C6EC8" w:rsidRDefault="001C6EC8" w:rsidP="001C6EC8">
      <w:pPr>
        <w:spacing w:before="60"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</w:p>
    <w:p w14:paraId="0626E654" w14:textId="3D7984E2" w:rsidR="00E8456E" w:rsidRPr="00C33255" w:rsidRDefault="006B2D4C" w:rsidP="004958EF">
      <w:pPr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cs-CZ"/>
        </w:rPr>
      </w:pPr>
      <w:r>
        <w:rPr>
          <w:rFonts w:asciiTheme="majorHAnsi" w:eastAsia="Times New Roman" w:hAnsiTheme="majorHAnsi" w:cstheme="majorHAnsi"/>
          <w:color w:val="000000"/>
          <w:lang w:eastAsia="cs-CZ"/>
        </w:rPr>
        <w:t>Správce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 xml:space="preserve"> Vás tímto v souladu s platnými právními předpisy, zejména se zákonem č. 110/2019 Sb., o zpracování osobních údajů </w:t>
      </w:r>
      <w:r w:rsidR="00307129">
        <w:rPr>
          <w:rFonts w:asciiTheme="majorHAnsi" w:eastAsia="Times New Roman" w:hAnsiTheme="majorHAnsi" w:cstheme="majorHAnsi"/>
          <w:color w:val="000000"/>
          <w:lang w:eastAsia="cs-CZ"/>
        </w:rPr>
        <w:t>(dále jen „ZZOÚ“)</w:t>
      </w:r>
      <w:r w:rsidR="0057481C">
        <w:rPr>
          <w:rFonts w:asciiTheme="majorHAnsi" w:eastAsia="Times New Roman" w:hAnsiTheme="majorHAnsi" w:cstheme="majorHAnsi"/>
          <w:color w:val="000000"/>
          <w:lang w:eastAsia="cs-CZ"/>
        </w:rPr>
        <w:t>,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> s </w:t>
      </w:r>
      <w:r>
        <w:rPr>
          <w:rFonts w:asciiTheme="majorHAnsi" w:eastAsia="Times New Roman" w:hAnsiTheme="majorHAnsi" w:cstheme="majorHAnsi"/>
          <w:color w:val="000000"/>
          <w:lang w:eastAsia="cs-CZ"/>
        </w:rPr>
        <w:t>N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 xml:space="preserve">ařízením Evropského parlamentu a Rady EU 2016/679 o ochraně fyzických osob v souvislosti se zpracováním osobních údajů a o volném pohybu těchto údajů, známým jako nařízení GDPR, </w:t>
      </w:r>
      <w:r w:rsidR="0057481C">
        <w:rPr>
          <w:rFonts w:asciiTheme="majorHAnsi" w:eastAsia="Times New Roman" w:hAnsiTheme="majorHAnsi" w:cstheme="majorHAnsi"/>
          <w:color w:val="000000"/>
          <w:lang w:eastAsia="cs-CZ"/>
        </w:rPr>
        <w:t>a zákonem č. 89/</w:t>
      </w:r>
      <w:r w:rsidR="00EA5618">
        <w:rPr>
          <w:rFonts w:asciiTheme="majorHAnsi" w:eastAsia="Times New Roman" w:hAnsiTheme="majorHAnsi" w:cstheme="majorHAnsi"/>
          <w:color w:val="000000"/>
          <w:lang w:eastAsia="cs-CZ"/>
        </w:rPr>
        <w:t xml:space="preserve">2012 Sb., občanský zákoník, 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 xml:space="preserve">informuje, že pro </w:t>
      </w:r>
      <w:r w:rsidR="00E8456E" w:rsidRPr="00C33255">
        <w:rPr>
          <w:rFonts w:asciiTheme="majorHAnsi" w:eastAsia="Times New Roman" w:hAnsiTheme="majorHAnsi" w:cstheme="majorHAnsi"/>
          <w:color w:val="000000"/>
          <w:lang w:eastAsia="cs-CZ"/>
        </w:rPr>
        <w:t xml:space="preserve">splnění zákonné povinnosti, </w:t>
      </w:r>
      <w:r w:rsidR="002E3AB1" w:rsidRPr="00C33255">
        <w:rPr>
          <w:rFonts w:asciiTheme="majorHAnsi" w:eastAsia="Times New Roman" w:hAnsiTheme="majorHAnsi" w:cstheme="majorHAnsi"/>
          <w:color w:val="000000"/>
          <w:lang w:eastAsia="cs-CZ"/>
        </w:rPr>
        <w:t xml:space="preserve">smluvní povinnosti, </w:t>
      </w:r>
      <w:r w:rsidR="00E8456E" w:rsidRPr="00C33255">
        <w:rPr>
          <w:rFonts w:asciiTheme="majorHAnsi" w:eastAsia="Times New Roman" w:hAnsiTheme="majorHAnsi" w:cstheme="majorHAnsi"/>
          <w:color w:val="000000"/>
          <w:lang w:eastAsia="cs-CZ"/>
        </w:rPr>
        <w:t>při plnění úkolů prováděných ve veřejném zájmu nebo při výkonu veřejné moci, pro účely oprávněného zájmu (</w:t>
      </w:r>
      <w:r w:rsidR="00307129" w:rsidRPr="00C33255">
        <w:rPr>
          <w:rFonts w:asciiTheme="majorHAnsi" w:eastAsia="Times New Roman" w:hAnsiTheme="majorHAnsi" w:cstheme="majorHAnsi"/>
          <w:color w:val="000000"/>
          <w:lang w:eastAsia="cs-CZ"/>
        </w:rPr>
        <w:t xml:space="preserve">dále také </w:t>
      </w:r>
      <w:r w:rsidR="00E8456E" w:rsidRPr="00C33255">
        <w:rPr>
          <w:rFonts w:asciiTheme="majorHAnsi" w:eastAsia="Times New Roman" w:hAnsiTheme="majorHAnsi" w:cstheme="majorHAnsi"/>
          <w:color w:val="000000"/>
          <w:lang w:eastAsia="cs-CZ"/>
        </w:rPr>
        <w:t>„Právní důvod zpracování“) bude zpracovávat osobní údaje</w:t>
      </w:r>
      <w:r w:rsidR="002B48CC" w:rsidRPr="00C33255">
        <w:rPr>
          <w:rFonts w:asciiTheme="majorHAnsi" w:eastAsia="Times New Roman" w:hAnsiTheme="majorHAnsi" w:cstheme="majorHAnsi"/>
          <w:color w:val="000000"/>
          <w:lang w:eastAsia="cs-CZ"/>
        </w:rPr>
        <w:t xml:space="preserve"> a fotografie či audio-video záznamy zachycující </w:t>
      </w:r>
      <w:r w:rsidR="008413D5" w:rsidRPr="00C33255">
        <w:rPr>
          <w:rFonts w:asciiTheme="majorHAnsi" w:eastAsia="Times New Roman" w:hAnsiTheme="majorHAnsi" w:cstheme="majorHAnsi"/>
          <w:color w:val="000000"/>
          <w:lang w:eastAsia="cs-CZ"/>
        </w:rPr>
        <w:t>podob</w:t>
      </w:r>
      <w:r w:rsidR="002B48CC" w:rsidRPr="00C33255">
        <w:rPr>
          <w:rFonts w:asciiTheme="majorHAnsi" w:eastAsia="Times New Roman" w:hAnsiTheme="majorHAnsi" w:cstheme="majorHAnsi"/>
          <w:color w:val="000000"/>
          <w:lang w:eastAsia="cs-CZ"/>
        </w:rPr>
        <w:t>u</w:t>
      </w:r>
      <w:r w:rsidR="008413D5" w:rsidRPr="00C33255">
        <w:rPr>
          <w:rFonts w:asciiTheme="majorHAnsi" w:eastAsia="Times New Roman" w:hAnsiTheme="majorHAnsi" w:cstheme="majorHAnsi"/>
          <w:color w:val="000000"/>
          <w:lang w:eastAsia="cs-CZ"/>
        </w:rPr>
        <w:t xml:space="preserve"> člověka</w:t>
      </w:r>
      <w:r w:rsidR="009D3970" w:rsidRPr="00C33255">
        <w:rPr>
          <w:rFonts w:asciiTheme="majorHAnsi" w:eastAsia="Times New Roman" w:hAnsiTheme="majorHAnsi" w:cstheme="majorHAnsi"/>
          <w:color w:val="000000"/>
          <w:lang w:eastAsia="cs-CZ"/>
        </w:rPr>
        <w:t xml:space="preserve"> a/nebo jeho hlasový projev</w:t>
      </w:r>
      <w:r w:rsidR="002B48CC" w:rsidRPr="00C33255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E8456E" w:rsidRPr="00C33255">
        <w:rPr>
          <w:rFonts w:asciiTheme="majorHAnsi" w:eastAsia="Times New Roman" w:hAnsiTheme="majorHAnsi" w:cstheme="majorHAnsi"/>
          <w:color w:val="000000"/>
          <w:lang w:eastAsia="cs-CZ"/>
        </w:rPr>
        <w:t xml:space="preserve">(dále také „OÚ“) </w:t>
      </w:r>
      <w:r w:rsidR="00FE2F4D" w:rsidRPr="003B1FE5">
        <w:rPr>
          <w:rFonts w:asciiTheme="majorHAnsi" w:eastAsia="Times New Roman" w:hAnsiTheme="majorHAnsi" w:cstheme="majorHAnsi"/>
          <w:color w:val="000000"/>
          <w:lang w:eastAsia="cs-CZ"/>
        </w:rPr>
        <w:t>pedagogů,</w:t>
      </w:r>
      <w:r w:rsidR="00903ABC" w:rsidRPr="003B1FE5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E8456E" w:rsidRPr="003B1FE5">
        <w:rPr>
          <w:rFonts w:asciiTheme="majorHAnsi" w:eastAsia="Times New Roman" w:hAnsiTheme="majorHAnsi" w:cstheme="majorHAnsi"/>
          <w:color w:val="000000"/>
          <w:lang w:eastAsia="cs-CZ"/>
        </w:rPr>
        <w:t xml:space="preserve">žáků </w:t>
      </w:r>
      <w:r w:rsidR="008946A0" w:rsidRPr="003B1FE5">
        <w:rPr>
          <w:rFonts w:asciiTheme="majorHAnsi" w:eastAsia="Times New Roman" w:hAnsiTheme="majorHAnsi" w:cstheme="majorHAnsi"/>
          <w:color w:val="000000"/>
          <w:lang w:eastAsia="cs-CZ"/>
        </w:rPr>
        <w:t>a studentů</w:t>
      </w:r>
      <w:r w:rsidR="00B44624" w:rsidRPr="003B1FE5">
        <w:rPr>
          <w:rFonts w:asciiTheme="majorHAnsi" w:eastAsia="Times New Roman" w:hAnsiTheme="majorHAnsi" w:cstheme="majorHAnsi"/>
          <w:color w:val="000000"/>
          <w:lang w:eastAsia="cs-CZ"/>
        </w:rPr>
        <w:t>,</w:t>
      </w:r>
      <w:r w:rsidR="008946A0" w:rsidRPr="00C33255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FE2F4D" w:rsidRPr="00C33255">
        <w:rPr>
          <w:rFonts w:asciiTheme="majorHAnsi" w:eastAsia="Times New Roman" w:hAnsiTheme="majorHAnsi" w:cstheme="majorHAnsi"/>
          <w:color w:val="000000"/>
          <w:lang w:eastAsia="cs-CZ"/>
        </w:rPr>
        <w:t xml:space="preserve">případně dalších osob </w:t>
      </w:r>
      <w:r w:rsidR="00B44624" w:rsidRPr="00C33255">
        <w:rPr>
          <w:rFonts w:asciiTheme="majorHAnsi" w:eastAsia="Times New Roman" w:hAnsiTheme="majorHAnsi" w:cstheme="majorHAnsi"/>
          <w:color w:val="000000"/>
          <w:lang w:eastAsia="cs-CZ"/>
        </w:rPr>
        <w:t>podílejících se na výuce</w:t>
      </w:r>
      <w:r w:rsidR="00BA00A2" w:rsidRPr="00C33255">
        <w:rPr>
          <w:rFonts w:asciiTheme="majorHAnsi" w:eastAsia="Times New Roman" w:hAnsiTheme="majorHAnsi" w:cstheme="majorHAnsi"/>
          <w:color w:val="000000"/>
          <w:lang w:eastAsia="cs-CZ"/>
        </w:rPr>
        <w:t>.</w:t>
      </w:r>
    </w:p>
    <w:p w14:paraId="4F20D3B6" w14:textId="1C6412B2" w:rsidR="002433F7" w:rsidRPr="002433F7" w:rsidRDefault="002433F7" w:rsidP="004958EF">
      <w:pPr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cs-CZ"/>
        </w:rPr>
      </w:pPr>
      <w:r w:rsidRPr="002433F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Videonahrávky </w:t>
      </w:r>
      <w:r w:rsidR="007C6F26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pořizované při výuce </w:t>
      </w:r>
      <w:r w:rsidR="003422FE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d</w:t>
      </w:r>
      <w:r w:rsidR="003422FE" w:rsidRPr="003422FE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okument</w:t>
      </w:r>
      <w:r w:rsidR="003422FE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ují</w:t>
      </w:r>
      <w:r w:rsidR="003422FE" w:rsidRPr="003422FE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 pracovní (pedagogick</w:t>
      </w:r>
      <w:r w:rsidR="003422FE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é</w:t>
      </w:r>
      <w:r w:rsidR="003422FE" w:rsidRPr="003422FE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) přístup</w:t>
      </w:r>
      <w:r w:rsidR="003422FE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y</w:t>
      </w:r>
      <w:r w:rsidR="003422FE" w:rsidRPr="003422FE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 </w:t>
      </w:r>
      <w:r w:rsidR="003422FE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a </w:t>
      </w:r>
      <w:r w:rsidR="003422FE" w:rsidRPr="003422FE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práci s žáky a studenty</w:t>
      </w:r>
      <w:r w:rsidR="004C2A1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, které nelze </w:t>
      </w:r>
      <w:r w:rsidR="00D5721C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jiným způsobem </w:t>
      </w:r>
      <w:r w:rsidR="004C2A1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efektivně hodnotit</w:t>
      </w:r>
      <w:r w:rsidR="00D5721C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.</w:t>
      </w:r>
      <w:r w:rsidR="004C2A1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 </w:t>
      </w:r>
      <w:r w:rsidR="00D5721C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B</w:t>
      </w:r>
      <w:r w:rsidRPr="002433F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udou sloužit </w:t>
      </w:r>
      <w:r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výhradně</w:t>
      </w:r>
      <w:r w:rsidRPr="002433F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 pro provázející učitele (PU) </w:t>
      </w:r>
      <w:r w:rsidR="00D00C3C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a oborové didaktiky </w:t>
      </w:r>
      <w:r w:rsidRPr="002433F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jako </w:t>
      </w:r>
      <w:r w:rsidR="00D00C3C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doklad praxe studentů a jako </w:t>
      </w:r>
      <w:r w:rsidRPr="002433F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pracovní a metodický materiál pro rozvoj mentorských dovedností učitelů, kteří vedou studenty, budoucí učitele, na praxi. Video bude zaměřen</w:t>
      </w:r>
      <w:r w:rsidR="000810D3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o</w:t>
      </w:r>
      <w:r w:rsidRPr="002433F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 na profesní kompetence učitele či studenta, žáci a prostředí třídy bud</w:t>
      </w:r>
      <w:r w:rsidR="00BC0A3F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ou</w:t>
      </w:r>
      <w:r w:rsidRPr="002433F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 </w:t>
      </w:r>
      <w:r w:rsidR="0061167B" w:rsidRPr="002433F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zaznamen</w:t>
      </w:r>
      <w:r w:rsidR="008D573B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áván</w:t>
      </w:r>
      <w:r w:rsidR="00BC0A3F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i</w:t>
      </w:r>
      <w:r w:rsidR="008D573B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 </w:t>
      </w:r>
      <w:r w:rsidR="0061167B" w:rsidRPr="002433F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jen</w:t>
      </w:r>
      <w:r w:rsidRPr="002433F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 pro dokreslení situace či atmosféry dané hodiny a jen v nezbytně nutném </w:t>
      </w:r>
      <w:r w:rsidR="0061167B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rozsahu</w:t>
      </w:r>
      <w:r w:rsidRPr="002433F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.  </w:t>
      </w:r>
      <w:r w:rsidR="00D00C3C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V</w:t>
      </w:r>
      <w:r w:rsidRPr="002433F7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ideonahrávky slouží pouze pro potřeby </w:t>
      </w:r>
      <w:r w:rsidR="00D00C3C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FP TUL</w:t>
      </w:r>
      <w:r w:rsidR="00CF2204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.</w:t>
      </w:r>
    </w:p>
    <w:p w14:paraId="4F20C9DF" w14:textId="25ED44AA" w:rsidR="00C57091" w:rsidRDefault="00A17777" w:rsidP="00E8456E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lang w:eastAsia="cs-CZ"/>
        </w:rPr>
      </w:pPr>
      <w:r>
        <w:rPr>
          <w:rFonts w:asciiTheme="majorHAnsi" w:eastAsia="Times New Roman" w:hAnsiTheme="majorHAnsi" w:cstheme="majorHAnsi"/>
          <w:color w:val="000000"/>
          <w:lang w:eastAsia="cs-CZ"/>
        </w:rPr>
        <w:t>Při pořizování záznamů bud</w:t>
      </w:r>
      <w:r w:rsidR="00137357">
        <w:rPr>
          <w:rFonts w:asciiTheme="majorHAnsi" w:eastAsia="Times New Roman" w:hAnsiTheme="majorHAnsi" w:cstheme="majorHAnsi"/>
          <w:color w:val="000000"/>
          <w:lang w:eastAsia="cs-CZ"/>
        </w:rPr>
        <w:t xml:space="preserve">ou </w:t>
      </w:r>
      <w:r>
        <w:rPr>
          <w:rFonts w:asciiTheme="majorHAnsi" w:eastAsia="Times New Roman" w:hAnsiTheme="majorHAnsi" w:cstheme="majorHAnsi"/>
          <w:color w:val="000000"/>
          <w:lang w:eastAsia="cs-CZ"/>
        </w:rPr>
        <w:t>důsledně respektován</w:t>
      </w:r>
      <w:r w:rsidR="00137357">
        <w:rPr>
          <w:rFonts w:asciiTheme="majorHAnsi" w:eastAsia="Times New Roman" w:hAnsiTheme="majorHAnsi" w:cstheme="majorHAnsi"/>
          <w:color w:val="000000"/>
          <w:lang w:eastAsia="cs-CZ"/>
        </w:rPr>
        <w:t>a</w:t>
      </w:r>
      <w:r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D171A7">
        <w:rPr>
          <w:rFonts w:asciiTheme="majorHAnsi" w:eastAsia="Times New Roman" w:hAnsiTheme="majorHAnsi" w:cstheme="majorHAnsi"/>
          <w:color w:val="000000"/>
          <w:lang w:eastAsia="cs-CZ"/>
        </w:rPr>
        <w:t xml:space="preserve">veškerá </w:t>
      </w:r>
      <w:r w:rsidR="00C57091">
        <w:rPr>
          <w:rFonts w:asciiTheme="majorHAnsi" w:eastAsia="Times New Roman" w:hAnsiTheme="majorHAnsi" w:cstheme="majorHAnsi"/>
          <w:color w:val="000000"/>
          <w:lang w:eastAsia="cs-CZ"/>
        </w:rPr>
        <w:t>práv</w:t>
      </w:r>
      <w:r w:rsidR="00137357">
        <w:rPr>
          <w:rFonts w:asciiTheme="majorHAnsi" w:eastAsia="Times New Roman" w:hAnsiTheme="majorHAnsi" w:cstheme="majorHAnsi"/>
          <w:color w:val="000000"/>
          <w:lang w:eastAsia="cs-CZ"/>
        </w:rPr>
        <w:t>a</w:t>
      </w:r>
      <w:r w:rsidR="00C57091">
        <w:rPr>
          <w:rFonts w:asciiTheme="majorHAnsi" w:eastAsia="Times New Roman" w:hAnsiTheme="majorHAnsi" w:cstheme="majorHAnsi"/>
          <w:color w:val="000000"/>
          <w:lang w:eastAsia="cs-CZ"/>
        </w:rPr>
        <w:t xml:space="preserve"> na ochranu osobnosti</w:t>
      </w:r>
      <w:r w:rsidR="00D171A7">
        <w:rPr>
          <w:rFonts w:asciiTheme="majorHAnsi" w:eastAsia="Times New Roman" w:hAnsiTheme="majorHAnsi" w:cstheme="majorHAnsi"/>
          <w:color w:val="000000"/>
          <w:lang w:eastAsia="cs-CZ"/>
        </w:rPr>
        <w:t xml:space="preserve"> a soukromí</w:t>
      </w:r>
      <w:r w:rsidR="00C57091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173FC3">
        <w:rPr>
          <w:rFonts w:asciiTheme="majorHAnsi" w:eastAsia="Times New Roman" w:hAnsiTheme="majorHAnsi" w:cstheme="majorHAnsi"/>
          <w:color w:val="000000"/>
          <w:lang w:eastAsia="cs-CZ"/>
        </w:rPr>
        <w:t>osob</w:t>
      </w:r>
      <w:r w:rsidR="00C57091">
        <w:rPr>
          <w:rFonts w:asciiTheme="majorHAnsi" w:eastAsia="Times New Roman" w:hAnsiTheme="majorHAnsi" w:cstheme="majorHAnsi"/>
          <w:color w:val="000000"/>
          <w:lang w:eastAsia="cs-CZ"/>
        </w:rPr>
        <w:t>.</w:t>
      </w:r>
      <w:r w:rsidR="00594A56">
        <w:rPr>
          <w:rFonts w:asciiTheme="majorHAnsi" w:eastAsia="Times New Roman" w:hAnsiTheme="majorHAnsi" w:cstheme="majorHAnsi"/>
          <w:color w:val="000000"/>
          <w:lang w:eastAsia="cs-CZ"/>
        </w:rPr>
        <w:t xml:space="preserve"> Veškeré</w:t>
      </w:r>
      <w:r w:rsidR="0036455A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E92F73">
        <w:rPr>
          <w:rFonts w:asciiTheme="majorHAnsi" w:eastAsia="Times New Roman" w:hAnsiTheme="majorHAnsi" w:cstheme="majorHAnsi"/>
          <w:color w:val="000000"/>
          <w:lang w:eastAsia="cs-CZ"/>
        </w:rPr>
        <w:t>OÚ</w:t>
      </w:r>
      <w:r w:rsidR="0036455A">
        <w:rPr>
          <w:rFonts w:asciiTheme="majorHAnsi" w:eastAsia="Times New Roman" w:hAnsiTheme="majorHAnsi" w:cstheme="majorHAnsi"/>
          <w:color w:val="000000"/>
          <w:lang w:eastAsia="cs-CZ"/>
        </w:rPr>
        <w:t xml:space="preserve"> budou po celou dobu </w:t>
      </w:r>
      <w:r w:rsidR="00EF3047">
        <w:rPr>
          <w:rFonts w:asciiTheme="majorHAnsi" w:eastAsia="Times New Roman" w:hAnsiTheme="majorHAnsi" w:cstheme="majorHAnsi"/>
          <w:color w:val="000000"/>
          <w:lang w:eastAsia="cs-CZ"/>
        </w:rPr>
        <w:t xml:space="preserve">pořizování a </w:t>
      </w:r>
      <w:r w:rsidR="0036455A">
        <w:rPr>
          <w:rFonts w:asciiTheme="majorHAnsi" w:eastAsia="Times New Roman" w:hAnsiTheme="majorHAnsi" w:cstheme="majorHAnsi"/>
          <w:color w:val="000000"/>
          <w:lang w:eastAsia="cs-CZ"/>
        </w:rPr>
        <w:t xml:space="preserve">zpracování </w:t>
      </w:r>
      <w:r w:rsidR="00594A56">
        <w:rPr>
          <w:rFonts w:asciiTheme="majorHAnsi" w:eastAsia="Times New Roman" w:hAnsiTheme="majorHAnsi" w:cstheme="majorHAnsi"/>
          <w:color w:val="000000"/>
          <w:lang w:eastAsia="cs-CZ"/>
        </w:rPr>
        <w:t xml:space="preserve">chráněny </w:t>
      </w:r>
      <w:r w:rsidR="00E97360">
        <w:rPr>
          <w:rFonts w:asciiTheme="majorHAnsi" w:eastAsia="Times New Roman" w:hAnsiTheme="majorHAnsi" w:cstheme="majorHAnsi"/>
          <w:color w:val="000000"/>
          <w:lang w:eastAsia="cs-CZ"/>
        </w:rPr>
        <w:t>proti přístupu neoprávněných osob</w:t>
      </w:r>
      <w:r w:rsidR="002948CD">
        <w:rPr>
          <w:rFonts w:asciiTheme="majorHAnsi" w:eastAsia="Times New Roman" w:hAnsiTheme="majorHAnsi" w:cstheme="majorHAnsi"/>
          <w:color w:val="000000"/>
          <w:lang w:eastAsia="cs-CZ"/>
        </w:rPr>
        <w:t>.</w:t>
      </w:r>
    </w:p>
    <w:p w14:paraId="25E7E4BC" w14:textId="311642E5" w:rsidR="00E8456E" w:rsidRPr="00A512B7" w:rsidRDefault="00C175C9" w:rsidP="00E8456E">
      <w:pPr>
        <w:spacing w:after="20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000000"/>
          <w:lang w:eastAsia="cs-CZ"/>
        </w:rPr>
        <w:t>Student,</w:t>
      </w:r>
      <w:r w:rsidRPr="00A512B7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eastAsia="cs-CZ"/>
        </w:rPr>
        <w:t>pedagog</w:t>
      </w:r>
      <w:r w:rsidR="005A5A7F">
        <w:rPr>
          <w:rFonts w:asciiTheme="majorHAnsi" w:eastAsia="Times New Roman" w:hAnsiTheme="majorHAnsi" w:cstheme="majorHAnsi"/>
          <w:color w:val="000000"/>
          <w:lang w:eastAsia="cs-CZ"/>
        </w:rPr>
        <w:t xml:space="preserve"> a</w:t>
      </w:r>
      <w:r>
        <w:rPr>
          <w:rFonts w:asciiTheme="majorHAnsi" w:eastAsia="Times New Roman" w:hAnsiTheme="majorHAnsi" w:cstheme="majorHAnsi"/>
          <w:color w:val="000000"/>
          <w:lang w:eastAsia="cs-CZ"/>
        </w:rPr>
        <w:t xml:space="preserve"> ž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>ák</w:t>
      </w:r>
      <w:r w:rsidR="00F76A55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 xml:space="preserve">nebo </w:t>
      </w:r>
      <w:r w:rsidR="00087BB6">
        <w:rPr>
          <w:rFonts w:asciiTheme="majorHAnsi" w:eastAsia="Times New Roman" w:hAnsiTheme="majorHAnsi" w:cstheme="majorHAnsi"/>
          <w:color w:val="000000"/>
          <w:lang w:eastAsia="cs-CZ"/>
        </w:rPr>
        <w:t xml:space="preserve">jeho 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>zákonný zástupce</w:t>
      </w:r>
      <w:r w:rsidR="005F1A6D">
        <w:rPr>
          <w:rFonts w:asciiTheme="majorHAnsi" w:eastAsia="Times New Roman" w:hAnsiTheme="majorHAnsi" w:cstheme="majorHAnsi"/>
          <w:color w:val="000000"/>
          <w:lang w:eastAsia="cs-CZ"/>
        </w:rPr>
        <w:t xml:space="preserve">, 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>m</w:t>
      </w:r>
      <w:r w:rsidR="005F1A6D">
        <w:rPr>
          <w:rFonts w:asciiTheme="majorHAnsi" w:eastAsia="Times New Roman" w:hAnsiTheme="majorHAnsi" w:cstheme="majorHAnsi"/>
          <w:color w:val="000000"/>
          <w:lang w:eastAsia="cs-CZ"/>
        </w:rPr>
        <w:t>ají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 xml:space="preserve"> právo požadovat bezodkladné zablokování či odstranění</w:t>
      </w:r>
      <w:r w:rsidR="009C611B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>fotografie</w:t>
      </w:r>
      <w:r w:rsidR="008E1BF4">
        <w:rPr>
          <w:rFonts w:asciiTheme="majorHAnsi" w:eastAsia="Times New Roman" w:hAnsiTheme="majorHAnsi" w:cstheme="majorHAnsi"/>
          <w:color w:val="000000"/>
          <w:lang w:eastAsia="cs-CZ"/>
        </w:rPr>
        <w:t>,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6D1C29">
        <w:rPr>
          <w:rFonts w:asciiTheme="majorHAnsi" w:eastAsia="Times New Roman" w:hAnsiTheme="majorHAnsi" w:cstheme="majorHAnsi"/>
          <w:color w:val="000000"/>
          <w:lang w:eastAsia="cs-CZ"/>
        </w:rPr>
        <w:t xml:space="preserve">obrazového či zvukového 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>záznamu týkající se je</w:t>
      </w:r>
      <w:r w:rsidR="00AE7E12">
        <w:rPr>
          <w:rFonts w:asciiTheme="majorHAnsi" w:eastAsia="Times New Roman" w:hAnsiTheme="majorHAnsi" w:cstheme="majorHAnsi"/>
          <w:color w:val="000000"/>
          <w:lang w:eastAsia="cs-CZ"/>
        </w:rPr>
        <w:t>jich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 xml:space="preserve"> osob</w:t>
      </w:r>
      <w:r w:rsidR="00E455BA">
        <w:rPr>
          <w:rFonts w:asciiTheme="majorHAnsi" w:eastAsia="Times New Roman" w:hAnsiTheme="majorHAnsi" w:cstheme="majorHAnsi"/>
          <w:color w:val="000000"/>
          <w:lang w:eastAsia="cs-CZ"/>
        </w:rPr>
        <w:t>.</w:t>
      </w:r>
      <w:r w:rsidR="007978F6">
        <w:rPr>
          <w:rFonts w:asciiTheme="majorHAnsi" w:eastAsia="Times New Roman" w:hAnsiTheme="majorHAnsi" w:cstheme="majorHAnsi"/>
          <w:color w:val="000000"/>
          <w:lang w:eastAsia="cs-CZ"/>
        </w:rPr>
        <w:t xml:space="preserve"> Mají rovněž právo </w:t>
      </w:r>
      <w:r w:rsidR="00B84C72">
        <w:rPr>
          <w:rFonts w:asciiTheme="majorHAnsi" w:eastAsia="Times New Roman" w:hAnsiTheme="majorHAnsi" w:cstheme="majorHAnsi"/>
          <w:color w:val="000000"/>
          <w:lang w:eastAsia="cs-CZ"/>
        </w:rPr>
        <w:t xml:space="preserve">požádat </w:t>
      </w:r>
      <w:r w:rsidR="00D00C3C">
        <w:rPr>
          <w:rFonts w:asciiTheme="majorHAnsi" w:eastAsia="Times New Roman" w:hAnsiTheme="majorHAnsi" w:cstheme="majorHAnsi"/>
          <w:color w:val="000000"/>
          <w:lang w:eastAsia="cs-CZ"/>
        </w:rPr>
        <w:t>garanta pedagogických praxí</w:t>
      </w:r>
      <w:r w:rsidR="00B84C72">
        <w:rPr>
          <w:rFonts w:asciiTheme="majorHAnsi" w:eastAsia="Times New Roman" w:hAnsiTheme="majorHAnsi" w:cstheme="majorHAnsi"/>
          <w:color w:val="000000"/>
          <w:lang w:eastAsia="cs-CZ"/>
        </w:rPr>
        <w:t xml:space="preserve">, aby </w:t>
      </w:r>
      <w:r w:rsidR="009654A9">
        <w:rPr>
          <w:rFonts w:asciiTheme="majorHAnsi" w:eastAsia="Times New Roman" w:hAnsiTheme="majorHAnsi" w:cstheme="majorHAnsi"/>
          <w:color w:val="000000"/>
          <w:lang w:eastAsia="cs-CZ"/>
        </w:rPr>
        <w:t>nedocházelo k zaznamenání jejich</w:t>
      </w:r>
      <w:r w:rsidR="00215D65">
        <w:rPr>
          <w:rFonts w:asciiTheme="majorHAnsi" w:eastAsia="Times New Roman" w:hAnsiTheme="majorHAnsi" w:cstheme="majorHAnsi"/>
          <w:color w:val="000000"/>
          <w:lang w:eastAsia="cs-CZ"/>
        </w:rPr>
        <w:t xml:space="preserve"> osoby.</w:t>
      </w:r>
    </w:p>
    <w:p w14:paraId="4FD5609C" w14:textId="71E4C35E" w:rsidR="00E8456E" w:rsidRPr="00A512B7" w:rsidRDefault="00914D92" w:rsidP="00E8456E">
      <w:pPr>
        <w:spacing w:after="20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000000"/>
          <w:lang w:eastAsia="cs-CZ"/>
        </w:rPr>
        <w:t>Správce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 xml:space="preserve"> Vás informuje, že OÚ uloží po dobu nezbytně nutnou pro splnění daného účelu zpracování, a že máte právo požadovat přístup k OÚ, jejich opravu nebo výmaz, omezení zpracování nebo vznést námitku proti zpracování a právo na přenositelnost OÚ (tj. získat od Správce OÚ ve strukturovaném, běžně používaném a strojově čitelném formátu a předat je jinému správci), že lze podat stížnost u Úřadu pro ochranu osobních údajů („Dozorový úřad“), že poskytnutí OÚ není povinností a že nedochází k automatickému rozhodování ani k profilování. </w:t>
      </w:r>
      <w:r>
        <w:rPr>
          <w:rFonts w:asciiTheme="majorHAnsi" w:eastAsia="Times New Roman" w:hAnsiTheme="majorHAnsi" w:cstheme="majorHAnsi"/>
          <w:color w:val="000000"/>
          <w:lang w:eastAsia="cs-CZ"/>
        </w:rPr>
        <w:t>Správce</w:t>
      </w:r>
      <w:r w:rsidR="00E8456E" w:rsidRPr="00A512B7">
        <w:rPr>
          <w:rFonts w:asciiTheme="majorHAnsi" w:eastAsia="Times New Roman" w:hAnsiTheme="majorHAnsi" w:cstheme="majorHAnsi"/>
          <w:color w:val="000000"/>
          <w:lang w:eastAsia="cs-CZ"/>
        </w:rPr>
        <w:t xml:space="preserve"> sděluje, že máte právo získat potvrzení, zda OÚ jsou či nejsou zpracovávány. Pravidla se řídí nařízením GDPR a související legislativou.</w:t>
      </w:r>
    </w:p>
    <w:p w14:paraId="1AE446E4" w14:textId="62900936" w:rsidR="00C2494F" w:rsidRPr="00136515" w:rsidRDefault="001E78DD" w:rsidP="00141151">
      <w:pPr>
        <w:spacing w:before="120" w:after="0" w:line="240" w:lineRule="auto"/>
        <w:rPr>
          <w:rFonts w:asciiTheme="majorHAnsi" w:eastAsia="Times New Roman" w:hAnsiTheme="majorHAnsi" w:cstheme="majorHAnsi"/>
          <w:color w:val="2F5496" w:themeColor="accent1" w:themeShade="BF"/>
          <w:lang w:eastAsia="cs-CZ"/>
        </w:rPr>
      </w:pPr>
      <w:r w:rsidRPr="00136515">
        <w:rPr>
          <w:rFonts w:asciiTheme="majorHAnsi" w:eastAsia="Times New Roman" w:hAnsiTheme="majorHAnsi" w:cstheme="majorHAnsi"/>
          <w:color w:val="000000"/>
          <w:lang w:eastAsia="cs-CZ"/>
        </w:rPr>
        <w:t xml:space="preserve">V případě </w:t>
      </w:r>
      <w:r w:rsidR="00141151" w:rsidRPr="00136515">
        <w:rPr>
          <w:rFonts w:asciiTheme="majorHAnsi" w:eastAsia="Times New Roman" w:hAnsiTheme="majorHAnsi" w:cstheme="majorHAnsi"/>
          <w:color w:val="000000"/>
          <w:lang w:eastAsia="cs-CZ"/>
        </w:rPr>
        <w:t xml:space="preserve">obecných </w:t>
      </w:r>
      <w:r w:rsidRPr="00136515">
        <w:rPr>
          <w:rFonts w:asciiTheme="majorHAnsi" w:eastAsia="Times New Roman" w:hAnsiTheme="majorHAnsi" w:cstheme="majorHAnsi"/>
          <w:color w:val="000000"/>
          <w:lang w:eastAsia="cs-CZ"/>
        </w:rPr>
        <w:t xml:space="preserve">nejasností </w:t>
      </w:r>
      <w:r w:rsidR="00141151" w:rsidRPr="00136515">
        <w:rPr>
          <w:rFonts w:asciiTheme="majorHAnsi" w:eastAsia="Times New Roman" w:hAnsiTheme="majorHAnsi" w:cstheme="majorHAnsi"/>
          <w:color w:val="000000"/>
          <w:lang w:eastAsia="cs-CZ"/>
        </w:rPr>
        <w:t>či dotazů k problematice ochrany OÚ se</w:t>
      </w:r>
      <w:r w:rsidRPr="00136515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B945A7" w:rsidRPr="00136515">
        <w:rPr>
          <w:rFonts w:asciiTheme="majorHAnsi" w:eastAsia="Times New Roman" w:hAnsiTheme="majorHAnsi" w:cstheme="majorHAnsi"/>
          <w:color w:val="000000"/>
          <w:lang w:eastAsia="cs-CZ"/>
        </w:rPr>
        <w:t>obraťte na p</w:t>
      </w:r>
      <w:r w:rsidR="00C2494F" w:rsidRPr="00136515">
        <w:rPr>
          <w:rFonts w:asciiTheme="majorHAnsi" w:eastAsia="Times New Roman" w:hAnsiTheme="majorHAnsi" w:cstheme="majorHAnsi"/>
          <w:color w:val="000000"/>
          <w:lang w:eastAsia="cs-CZ"/>
        </w:rPr>
        <w:t>ověřence pro ochranu osobních údajů</w:t>
      </w:r>
      <w:r w:rsidR="003B1FE5">
        <w:rPr>
          <w:rFonts w:asciiTheme="majorHAnsi" w:eastAsia="Times New Roman" w:hAnsiTheme="majorHAnsi" w:cstheme="majorHAnsi"/>
          <w:color w:val="000000"/>
          <w:lang w:eastAsia="cs-CZ"/>
        </w:rPr>
        <w:t xml:space="preserve">: </w:t>
      </w:r>
      <w:r w:rsidR="00C2494F" w:rsidRPr="00136515">
        <w:rPr>
          <w:rFonts w:asciiTheme="majorHAnsi" w:eastAsia="Times New Roman" w:hAnsiTheme="majorHAnsi" w:cstheme="majorHAnsi"/>
          <w:color w:val="000000"/>
          <w:lang w:eastAsia="cs-CZ"/>
        </w:rPr>
        <w:t xml:space="preserve">e-mail </w:t>
      </w:r>
      <w:hyperlink r:id="rId8" w:history="1">
        <w:r w:rsidR="009E5E54" w:rsidRPr="00F10204">
          <w:rPr>
            <w:rStyle w:val="Hypertextovodkaz"/>
            <w:rFonts w:asciiTheme="majorHAnsi" w:eastAsia="Times New Roman" w:hAnsiTheme="majorHAnsi" w:cstheme="majorHAnsi"/>
            <w:lang w:eastAsia="cs-CZ"/>
          </w:rPr>
          <w:t>poverenec@tul.cz</w:t>
        </w:r>
      </w:hyperlink>
    </w:p>
    <w:p w14:paraId="3E61FD47" w14:textId="6D8BCCA2" w:rsidR="00C2494F" w:rsidRPr="00136515" w:rsidRDefault="004F24E6" w:rsidP="00FA18D1">
      <w:pPr>
        <w:spacing w:before="120" w:after="0" w:line="240" w:lineRule="auto"/>
        <w:rPr>
          <w:rFonts w:asciiTheme="majorHAnsi" w:eastAsia="Times New Roman" w:hAnsiTheme="majorHAnsi" w:cstheme="majorHAnsi"/>
          <w:color w:val="000000"/>
          <w:lang w:eastAsia="cs-CZ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Případné informace</w:t>
      </w:r>
      <w:r w:rsidR="00F12A34" w:rsidRPr="00136515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 k</w:t>
      </w:r>
      <w:r w:rsidR="00CF368F" w:rsidRPr="00136515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 pořizování záznamů </w:t>
      </w:r>
      <w:r w:rsidR="00DD30F9" w:rsidRPr="00136515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vám zodpoví garant </w:t>
      </w:r>
      <w:r w:rsidR="00357A94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pedagogických praxích na FP TUL</w:t>
      </w:r>
      <w:r w:rsidR="00FA18D1" w:rsidRPr="00136515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,</w:t>
      </w:r>
      <w:r w:rsidR="00DD30F9" w:rsidRPr="00136515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 </w:t>
      </w:r>
      <w:r w:rsidR="00C2494F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 xml:space="preserve">Mgr. Helena Picková, Ph.D., </w:t>
      </w:r>
      <w:r w:rsidR="00C2494F" w:rsidRPr="00136515">
        <w:rPr>
          <w:rFonts w:asciiTheme="majorHAnsi" w:eastAsia="Times New Roman" w:hAnsiTheme="majorHAnsi" w:cstheme="majorHAnsi"/>
          <w:color w:val="000000"/>
          <w:lang w:eastAsia="cs-CZ"/>
        </w:rPr>
        <w:t>e</w:t>
      </w:r>
      <w:r w:rsidR="00FA18D1" w:rsidRPr="00136515">
        <w:rPr>
          <w:rFonts w:asciiTheme="majorHAnsi" w:eastAsia="Times New Roman" w:hAnsiTheme="majorHAnsi" w:cstheme="majorHAnsi"/>
          <w:color w:val="000000"/>
          <w:lang w:eastAsia="cs-CZ"/>
        </w:rPr>
        <w:noBreakHyphen/>
      </w:r>
      <w:r w:rsidR="00C2494F" w:rsidRPr="00136515">
        <w:rPr>
          <w:rFonts w:asciiTheme="majorHAnsi" w:eastAsia="Times New Roman" w:hAnsiTheme="majorHAnsi" w:cstheme="majorHAnsi"/>
          <w:color w:val="000000"/>
          <w:lang w:eastAsia="cs-CZ"/>
        </w:rPr>
        <w:t>mail:</w:t>
      </w:r>
      <w:r w:rsidR="007C06E8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hyperlink r:id="rId9" w:history="1">
        <w:r w:rsidR="007C06E8" w:rsidRPr="00F7164E">
          <w:rPr>
            <w:rStyle w:val="Hypertextovodkaz"/>
            <w:rFonts w:asciiTheme="majorHAnsi" w:eastAsia="Times New Roman" w:hAnsiTheme="majorHAnsi" w:cstheme="majorHAnsi"/>
            <w:b/>
            <w:bCs/>
            <w:lang w:eastAsia="cs-CZ"/>
          </w:rPr>
          <w:t>helena.pickova@tul.cz</w:t>
        </w:r>
      </w:hyperlink>
      <w:r w:rsidR="00FA18D1" w:rsidRPr="00136515">
        <w:rPr>
          <w:rFonts w:asciiTheme="majorHAnsi" w:eastAsia="Times New Roman" w:hAnsiTheme="majorHAnsi" w:cstheme="majorHAnsi"/>
          <w:color w:val="000000"/>
          <w:lang w:eastAsia="cs-CZ"/>
        </w:rPr>
        <w:t>,</w:t>
      </w:r>
      <w:r w:rsidR="00FA18D1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 xml:space="preserve"> </w:t>
      </w:r>
      <w:r w:rsidR="00C2494F" w:rsidRPr="00136515">
        <w:rPr>
          <w:rFonts w:asciiTheme="majorHAnsi" w:eastAsia="Times New Roman" w:hAnsiTheme="majorHAnsi" w:cstheme="majorHAnsi"/>
          <w:color w:val="000000"/>
          <w:lang w:eastAsia="cs-CZ"/>
        </w:rPr>
        <w:t>telefon:</w:t>
      </w:r>
      <w:r w:rsidR="007C06E8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C2494F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+420 730 595</w:t>
      </w:r>
      <w:r w:rsidR="00E35E14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 </w:t>
      </w:r>
      <w:r w:rsidR="00C2494F" w:rsidRPr="00136515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004</w:t>
      </w:r>
      <w:r w:rsidR="00E35E14">
        <w:rPr>
          <w:rFonts w:asciiTheme="majorHAnsi" w:eastAsia="Times New Roman" w:hAnsiTheme="majorHAnsi" w:cstheme="majorHAnsi"/>
          <w:b/>
          <w:bCs/>
          <w:color w:val="2F5496" w:themeColor="accent1" w:themeShade="BF"/>
          <w:lang w:eastAsia="cs-CZ"/>
        </w:rPr>
        <w:t>.</w:t>
      </w:r>
    </w:p>
    <w:p w14:paraId="42156393" w14:textId="77777777" w:rsidR="00C2494F" w:rsidRPr="00A512B7" w:rsidRDefault="00C2494F" w:rsidP="00E8456E">
      <w:pPr>
        <w:spacing w:after="20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sectPr w:rsidR="00C2494F" w:rsidRPr="00A512B7" w:rsidSect="00A512B7">
      <w:pgSz w:w="11906" w:h="16838" w:code="9"/>
      <w:pgMar w:top="1191" w:right="624" w:bottom="119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49C39" w14:textId="77777777" w:rsidR="005E1F65" w:rsidRDefault="005E1F65" w:rsidP="00E7679B">
      <w:pPr>
        <w:spacing w:after="0" w:line="240" w:lineRule="auto"/>
      </w:pPr>
      <w:r>
        <w:separator/>
      </w:r>
    </w:p>
  </w:endnote>
  <w:endnote w:type="continuationSeparator" w:id="0">
    <w:p w14:paraId="0FA29951" w14:textId="77777777" w:rsidR="005E1F65" w:rsidRDefault="005E1F65" w:rsidP="00E7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7624C" w14:textId="77777777" w:rsidR="005E1F65" w:rsidRDefault="005E1F65" w:rsidP="00E7679B">
      <w:pPr>
        <w:spacing w:after="0" w:line="240" w:lineRule="auto"/>
      </w:pPr>
      <w:r>
        <w:separator/>
      </w:r>
    </w:p>
  </w:footnote>
  <w:footnote w:type="continuationSeparator" w:id="0">
    <w:p w14:paraId="4B64AF1E" w14:textId="77777777" w:rsidR="005E1F65" w:rsidRDefault="005E1F65" w:rsidP="00E7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2AF5"/>
    <w:multiLevelType w:val="multilevel"/>
    <w:tmpl w:val="4850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04F6E"/>
    <w:multiLevelType w:val="multilevel"/>
    <w:tmpl w:val="EE82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79"/>
    <w:rsid w:val="00012FF4"/>
    <w:rsid w:val="00035CCC"/>
    <w:rsid w:val="00050473"/>
    <w:rsid w:val="000714FF"/>
    <w:rsid w:val="00076624"/>
    <w:rsid w:val="000810D3"/>
    <w:rsid w:val="00081666"/>
    <w:rsid w:val="000874F0"/>
    <w:rsid w:val="00087830"/>
    <w:rsid w:val="00087BB6"/>
    <w:rsid w:val="000A58D1"/>
    <w:rsid w:val="000B1DAE"/>
    <w:rsid w:val="000C471A"/>
    <w:rsid w:val="000D093E"/>
    <w:rsid w:val="000E4BEE"/>
    <w:rsid w:val="000E66C8"/>
    <w:rsid w:val="001115CE"/>
    <w:rsid w:val="00113696"/>
    <w:rsid w:val="0011734B"/>
    <w:rsid w:val="0011791E"/>
    <w:rsid w:val="001237C7"/>
    <w:rsid w:val="00131C10"/>
    <w:rsid w:val="00136515"/>
    <w:rsid w:val="00137357"/>
    <w:rsid w:val="00141151"/>
    <w:rsid w:val="001432FC"/>
    <w:rsid w:val="00143E6E"/>
    <w:rsid w:val="001461E9"/>
    <w:rsid w:val="0016032C"/>
    <w:rsid w:val="00164190"/>
    <w:rsid w:val="00173FC3"/>
    <w:rsid w:val="00187050"/>
    <w:rsid w:val="00191232"/>
    <w:rsid w:val="001956A4"/>
    <w:rsid w:val="001A345F"/>
    <w:rsid w:val="001A3AF2"/>
    <w:rsid w:val="001C6EC8"/>
    <w:rsid w:val="001E78DD"/>
    <w:rsid w:val="00215D65"/>
    <w:rsid w:val="00231269"/>
    <w:rsid w:val="002433F7"/>
    <w:rsid w:val="00246457"/>
    <w:rsid w:val="0026498F"/>
    <w:rsid w:val="002912AE"/>
    <w:rsid w:val="002948CD"/>
    <w:rsid w:val="00294C47"/>
    <w:rsid w:val="0029544F"/>
    <w:rsid w:val="002B1FCC"/>
    <w:rsid w:val="002B48CC"/>
    <w:rsid w:val="002C19F8"/>
    <w:rsid w:val="002D2597"/>
    <w:rsid w:val="002E3AB1"/>
    <w:rsid w:val="002E4663"/>
    <w:rsid w:val="002E5DBF"/>
    <w:rsid w:val="00307129"/>
    <w:rsid w:val="00316512"/>
    <w:rsid w:val="003422FE"/>
    <w:rsid w:val="00357A94"/>
    <w:rsid w:val="0036455A"/>
    <w:rsid w:val="00366013"/>
    <w:rsid w:val="003723D5"/>
    <w:rsid w:val="00377B01"/>
    <w:rsid w:val="00382B5C"/>
    <w:rsid w:val="00384FF7"/>
    <w:rsid w:val="003A7D10"/>
    <w:rsid w:val="003B1FE5"/>
    <w:rsid w:val="003E0DF1"/>
    <w:rsid w:val="003E3F8F"/>
    <w:rsid w:val="003F6B47"/>
    <w:rsid w:val="0040326D"/>
    <w:rsid w:val="004435A7"/>
    <w:rsid w:val="004710C1"/>
    <w:rsid w:val="00493134"/>
    <w:rsid w:val="004958EF"/>
    <w:rsid w:val="004A0A8F"/>
    <w:rsid w:val="004C2A17"/>
    <w:rsid w:val="004C38EB"/>
    <w:rsid w:val="004E5952"/>
    <w:rsid w:val="004E7301"/>
    <w:rsid w:val="004F24E6"/>
    <w:rsid w:val="004F33DC"/>
    <w:rsid w:val="004F3BAF"/>
    <w:rsid w:val="004F4068"/>
    <w:rsid w:val="00522759"/>
    <w:rsid w:val="005247B2"/>
    <w:rsid w:val="00525E2D"/>
    <w:rsid w:val="005307C3"/>
    <w:rsid w:val="0054696A"/>
    <w:rsid w:val="00552F6F"/>
    <w:rsid w:val="0055322D"/>
    <w:rsid w:val="005622B3"/>
    <w:rsid w:val="005641F5"/>
    <w:rsid w:val="00570BCC"/>
    <w:rsid w:val="00572DC9"/>
    <w:rsid w:val="0057481C"/>
    <w:rsid w:val="00574ED9"/>
    <w:rsid w:val="00586E5C"/>
    <w:rsid w:val="00594A56"/>
    <w:rsid w:val="005979A6"/>
    <w:rsid w:val="005A5A7F"/>
    <w:rsid w:val="005B72E7"/>
    <w:rsid w:val="005C62BE"/>
    <w:rsid w:val="005D36B0"/>
    <w:rsid w:val="005E1F65"/>
    <w:rsid w:val="005E592E"/>
    <w:rsid w:val="005F1A6D"/>
    <w:rsid w:val="005F2DF9"/>
    <w:rsid w:val="005F3088"/>
    <w:rsid w:val="005F3929"/>
    <w:rsid w:val="005F5247"/>
    <w:rsid w:val="00600745"/>
    <w:rsid w:val="0061167B"/>
    <w:rsid w:val="006474B3"/>
    <w:rsid w:val="006504A3"/>
    <w:rsid w:val="0065552A"/>
    <w:rsid w:val="0066401E"/>
    <w:rsid w:val="006A4D85"/>
    <w:rsid w:val="006B2D4C"/>
    <w:rsid w:val="006D1C29"/>
    <w:rsid w:val="006E393A"/>
    <w:rsid w:val="006E53A7"/>
    <w:rsid w:val="0071439C"/>
    <w:rsid w:val="00773998"/>
    <w:rsid w:val="00783FBA"/>
    <w:rsid w:val="00791DD8"/>
    <w:rsid w:val="007978F6"/>
    <w:rsid w:val="00797FBF"/>
    <w:rsid w:val="007B3D7F"/>
    <w:rsid w:val="007C06E8"/>
    <w:rsid w:val="007C6F26"/>
    <w:rsid w:val="007D72A9"/>
    <w:rsid w:val="007E1D39"/>
    <w:rsid w:val="0081179A"/>
    <w:rsid w:val="00820F97"/>
    <w:rsid w:val="00840414"/>
    <w:rsid w:val="008413D5"/>
    <w:rsid w:val="00844055"/>
    <w:rsid w:val="00856A61"/>
    <w:rsid w:val="00864694"/>
    <w:rsid w:val="00874E4E"/>
    <w:rsid w:val="00875309"/>
    <w:rsid w:val="008757EA"/>
    <w:rsid w:val="00886B9D"/>
    <w:rsid w:val="008946A0"/>
    <w:rsid w:val="00894E2B"/>
    <w:rsid w:val="00896E3E"/>
    <w:rsid w:val="008A6F2A"/>
    <w:rsid w:val="008B3D0A"/>
    <w:rsid w:val="008D1124"/>
    <w:rsid w:val="008D1989"/>
    <w:rsid w:val="008D573B"/>
    <w:rsid w:val="008E1BF4"/>
    <w:rsid w:val="008E4AB5"/>
    <w:rsid w:val="008E7696"/>
    <w:rsid w:val="008F38D0"/>
    <w:rsid w:val="0090205A"/>
    <w:rsid w:val="00903ABC"/>
    <w:rsid w:val="009073A2"/>
    <w:rsid w:val="00914D92"/>
    <w:rsid w:val="00924E81"/>
    <w:rsid w:val="0093104E"/>
    <w:rsid w:val="009372CC"/>
    <w:rsid w:val="009654A9"/>
    <w:rsid w:val="0098223F"/>
    <w:rsid w:val="009851AC"/>
    <w:rsid w:val="0099471F"/>
    <w:rsid w:val="009967C5"/>
    <w:rsid w:val="009C12B4"/>
    <w:rsid w:val="009C2DA5"/>
    <w:rsid w:val="009C611B"/>
    <w:rsid w:val="009D3970"/>
    <w:rsid w:val="009D7D95"/>
    <w:rsid w:val="009E5E54"/>
    <w:rsid w:val="009F2C53"/>
    <w:rsid w:val="009F2D98"/>
    <w:rsid w:val="00A01E32"/>
    <w:rsid w:val="00A07D1D"/>
    <w:rsid w:val="00A10889"/>
    <w:rsid w:val="00A17777"/>
    <w:rsid w:val="00A20179"/>
    <w:rsid w:val="00A32A3A"/>
    <w:rsid w:val="00A512B7"/>
    <w:rsid w:val="00A641E9"/>
    <w:rsid w:val="00A65CE5"/>
    <w:rsid w:val="00A74CD9"/>
    <w:rsid w:val="00A75DBA"/>
    <w:rsid w:val="00A77C95"/>
    <w:rsid w:val="00A874AB"/>
    <w:rsid w:val="00A9731C"/>
    <w:rsid w:val="00AA117A"/>
    <w:rsid w:val="00AB00AE"/>
    <w:rsid w:val="00AB52D9"/>
    <w:rsid w:val="00AC463E"/>
    <w:rsid w:val="00AD4885"/>
    <w:rsid w:val="00AE7E12"/>
    <w:rsid w:val="00B37DB7"/>
    <w:rsid w:val="00B44624"/>
    <w:rsid w:val="00B84C72"/>
    <w:rsid w:val="00B8648A"/>
    <w:rsid w:val="00B945A7"/>
    <w:rsid w:val="00B95495"/>
    <w:rsid w:val="00BA00A2"/>
    <w:rsid w:val="00BA1EE8"/>
    <w:rsid w:val="00BB2591"/>
    <w:rsid w:val="00BB284D"/>
    <w:rsid w:val="00BB3B2F"/>
    <w:rsid w:val="00BC0A3F"/>
    <w:rsid w:val="00BC7209"/>
    <w:rsid w:val="00BE0187"/>
    <w:rsid w:val="00BE3726"/>
    <w:rsid w:val="00BE5BBA"/>
    <w:rsid w:val="00BF0062"/>
    <w:rsid w:val="00BF44BE"/>
    <w:rsid w:val="00C16EF8"/>
    <w:rsid w:val="00C175C9"/>
    <w:rsid w:val="00C246DF"/>
    <w:rsid w:val="00C2494F"/>
    <w:rsid w:val="00C33255"/>
    <w:rsid w:val="00C47F37"/>
    <w:rsid w:val="00C5033A"/>
    <w:rsid w:val="00C57091"/>
    <w:rsid w:val="00C5724E"/>
    <w:rsid w:val="00C73455"/>
    <w:rsid w:val="00C754EF"/>
    <w:rsid w:val="00C82E1F"/>
    <w:rsid w:val="00C923D8"/>
    <w:rsid w:val="00CB7481"/>
    <w:rsid w:val="00CC3F60"/>
    <w:rsid w:val="00CC68F4"/>
    <w:rsid w:val="00CC71E6"/>
    <w:rsid w:val="00CF2204"/>
    <w:rsid w:val="00CF368F"/>
    <w:rsid w:val="00D0000B"/>
    <w:rsid w:val="00D00C3C"/>
    <w:rsid w:val="00D171A7"/>
    <w:rsid w:val="00D22464"/>
    <w:rsid w:val="00D52590"/>
    <w:rsid w:val="00D5721C"/>
    <w:rsid w:val="00D654FC"/>
    <w:rsid w:val="00DB0791"/>
    <w:rsid w:val="00DD30F9"/>
    <w:rsid w:val="00DF24FF"/>
    <w:rsid w:val="00E02E24"/>
    <w:rsid w:val="00E11EB1"/>
    <w:rsid w:val="00E27F6B"/>
    <w:rsid w:val="00E33466"/>
    <w:rsid w:val="00E35E14"/>
    <w:rsid w:val="00E408DD"/>
    <w:rsid w:val="00E455BA"/>
    <w:rsid w:val="00E555AE"/>
    <w:rsid w:val="00E559BC"/>
    <w:rsid w:val="00E72D1A"/>
    <w:rsid w:val="00E7679B"/>
    <w:rsid w:val="00E76A9C"/>
    <w:rsid w:val="00E8456E"/>
    <w:rsid w:val="00E92F73"/>
    <w:rsid w:val="00E97360"/>
    <w:rsid w:val="00EA4003"/>
    <w:rsid w:val="00EA5618"/>
    <w:rsid w:val="00EA7C27"/>
    <w:rsid w:val="00ED26A4"/>
    <w:rsid w:val="00ED723C"/>
    <w:rsid w:val="00EE1D02"/>
    <w:rsid w:val="00EE48F1"/>
    <w:rsid w:val="00EF1197"/>
    <w:rsid w:val="00EF11E2"/>
    <w:rsid w:val="00EF3047"/>
    <w:rsid w:val="00EF6C86"/>
    <w:rsid w:val="00EF766F"/>
    <w:rsid w:val="00F12A34"/>
    <w:rsid w:val="00F13767"/>
    <w:rsid w:val="00F25BCC"/>
    <w:rsid w:val="00F513CF"/>
    <w:rsid w:val="00F5524F"/>
    <w:rsid w:val="00F76A55"/>
    <w:rsid w:val="00F845F6"/>
    <w:rsid w:val="00F847C6"/>
    <w:rsid w:val="00F9483D"/>
    <w:rsid w:val="00FA18D1"/>
    <w:rsid w:val="00FC3339"/>
    <w:rsid w:val="00FD39DB"/>
    <w:rsid w:val="00FD5F9D"/>
    <w:rsid w:val="00FE236B"/>
    <w:rsid w:val="00FE2F4D"/>
    <w:rsid w:val="00FE3213"/>
    <w:rsid w:val="00FF076C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543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F9D"/>
  </w:style>
  <w:style w:type="paragraph" w:styleId="Nadpis1">
    <w:name w:val="heading 1"/>
    <w:basedOn w:val="Normln"/>
    <w:link w:val="Nadpis1Char"/>
    <w:uiPriority w:val="9"/>
    <w:qFormat/>
    <w:rsid w:val="00366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017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67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67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679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C1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1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1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9F8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66C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A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45F"/>
  </w:style>
  <w:style w:type="paragraph" w:styleId="Zpat">
    <w:name w:val="footer"/>
    <w:basedOn w:val="Normln"/>
    <w:link w:val="ZpatChar"/>
    <w:uiPriority w:val="99"/>
    <w:unhideWhenUsed/>
    <w:rsid w:val="001A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45F"/>
  </w:style>
  <w:style w:type="character" w:customStyle="1" w:styleId="Nadpis1Char">
    <w:name w:val="Nadpis 1 Char"/>
    <w:basedOn w:val="Standardnpsmoodstavce"/>
    <w:link w:val="Nadpis1"/>
    <w:uiPriority w:val="9"/>
    <w:rsid w:val="003660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946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FE1E5"/>
                        <w:left w:val="single" w:sz="6" w:space="12" w:color="DFE1E5"/>
                        <w:bottom w:val="single" w:sz="6" w:space="12" w:color="DFE1E5"/>
                        <w:right w:val="single" w:sz="6" w:space="12" w:color="DFE1E5"/>
                      </w:divBdr>
                      <w:divsChild>
                        <w:div w:id="89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FE1E5"/>
                                            <w:left w:val="single" w:sz="6" w:space="2" w:color="DFE1E5"/>
                                            <w:bottom w:val="single" w:sz="6" w:space="2" w:color="DFE1E5"/>
                                            <w:right w:val="single" w:sz="6" w:space="2" w:color="DFE1E5"/>
                                          </w:divBdr>
                                          <w:divsChild>
                                            <w:div w:id="1578511683">
                                              <w:marLeft w:val="6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96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53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79136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ena.pickova@tu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25D911E-2232-46F5-A212-A06B138C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2023-10-16T05:50:00Z</dcterms:created>
  <dcterms:modified xsi:type="dcterms:W3CDTF">2023-10-16T05:50:00Z</dcterms:modified>
</cp:coreProperties>
</file>